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30FA" w14:textId="151DA9A1" w:rsidR="003D6F4C" w:rsidRDefault="003D6F4C" w:rsidP="003D6F4C">
      <w:pPr>
        <w:rPr>
          <w:rFonts w:ascii="Avenir Book" w:hAnsi="Avenir Book" w:cstheme="minorHAnsi"/>
          <w:b/>
          <w:bCs/>
          <w:sz w:val="22"/>
          <w:szCs w:val="22"/>
        </w:rPr>
      </w:pPr>
      <w:r>
        <w:rPr>
          <w:rFonts w:ascii="Avenir Book" w:hAnsi="Avenir Book" w:cstheme="minorHAnsi"/>
          <w:b/>
          <w:bCs/>
          <w:noProof/>
          <w:sz w:val="22"/>
          <w:szCs w:val="22"/>
        </w:rPr>
        <w:drawing>
          <wp:inline distT="0" distB="0" distL="0" distR="0" wp14:anchorId="2E012FF9" wp14:editId="53CF4005">
            <wp:extent cx="1494790" cy="683491"/>
            <wp:effectExtent l="0" t="0" r="3810" b="0"/>
            <wp:docPr id="1" name="Afbeelding 1"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Lettertype, grafische vormgeving, logo&#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181" cy="713848"/>
                    </a:xfrm>
                    <a:prstGeom prst="rect">
                      <a:avLst/>
                    </a:prstGeom>
                  </pic:spPr>
                </pic:pic>
              </a:graphicData>
            </a:graphic>
          </wp:inline>
        </w:drawing>
      </w:r>
    </w:p>
    <w:p w14:paraId="2E36CE83" w14:textId="77777777" w:rsidR="003D6F4C" w:rsidRDefault="003D6F4C" w:rsidP="003D6F4C">
      <w:pPr>
        <w:rPr>
          <w:rFonts w:ascii="Avenir Book" w:hAnsi="Avenir Book" w:cstheme="minorHAnsi"/>
          <w:b/>
          <w:bCs/>
          <w:sz w:val="22"/>
          <w:szCs w:val="22"/>
        </w:rPr>
      </w:pPr>
    </w:p>
    <w:p w14:paraId="35045B26" w14:textId="77777777" w:rsidR="003D6F4C" w:rsidRDefault="003D6F4C" w:rsidP="003D6F4C">
      <w:pPr>
        <w:rPr>
          <w:rFonts w:ascii="Avenir Book" w:hAnsi="Avenir Book" w:cstheme="minorHAnsi"/>
          <w:b/>
          <w:bCs/>
          <w:sz w:val="22"/>
          <w:szCs w:val="22"/>
        </w:rPr>
      </w:pPr>
    </w:p>
    <w:p w14:paraId="54A7E833" w14:textId="151E78DF" w:rsidR="003D6F4C" w:rsidRDefault="003D6F4C" w:rsidP="003D6F4C">
      <w:pPr>
        <w:rPr>
          <w:rFonts w:ascii="Avenir Book" w:hAnsi="Avenir Book" w:cstheme="minorHAnsi"/>
          <w:sz w:val="22"/>
          <w:szCs w:val="22"/>
        </w:rPr>
      </w:pPr>
      <w:r>
        <w:rPr>
          <w:rFonts w:ascii="Avenir Book" w:hAnsi="Avenir Book" w:cstheme="minorHAnsi"/>
          <w:b/>
          <w:bCs/>
          <w:sz w:val="22"/>
          <w:szCs w:val="22"/>
        </w:rPr>
        <w:t xml:space="preserve">Notitie </w:t>
      </w:r>
      <w:r>
        <w:rPr>
          <w:rFonts w:ascii="Avenir Book" w:hAnsi="Avenir Book"/>
          <w:sz w:val="22"/>
          <w:szCs w:val="22"/>
        </w:rPr>
        <w:t>Georganiseerd Sadistisch S</w:t>
      </w:r>
      <w:r w:rsidRPr="00D84982">
        <w:rPr>
          <w:rFonts w:ascii="Avenir Book" w:hAnsi="Avenir Book"/>
          <w:sz w:val="22"/>
          <w:szCs w:val="22"/>
        </w:rPr>
        <w:t>eksueel misbruik</w:t>
      </w:r>
      <w:r>
        <w:rPr>
          <w:rFonts w:ascii="Avenir Book" w:hAnsi="Avenir Book"/>
          <w:sz w:val="22"/>
          <w:szCs w:val="22"/>
        </w:rPr>
        <w:t xml:space="preserve"> ten behoeve van </w:t>
      </w:r>
      <w:r>
        <w:rPr>
          <w:rFonts w:ascii="Avenir Book" w:hAnsi="Avenir Book" w:cstheme="minorHAnsi"/>
          <w:sz w:val="22"/>
          <w:szCs w:val="22"/>
        </w:rPr>
        <w:t>het Commissie debat seksueel geweld en kindermisbruik op 6 maart 2024, inzake he</w:t>
      </w:r>
      <w:r w:rsidR="00883BF7">
        <w:rPr>
          <w:rFonts w:ascii="Avenir Book" w:hAnsi="Avenir Book" w:cstheme="minorHAnsi"/>
          <w:sz w:val="22"/>
          <w:szCs w:val="22"/>
        </w:rPr>
        <w:t xml:space="preserve">t rapport </w:t>
      </w:r>
      <w:r>
        <w:rPr>
          <w:rFonts w:ascii="Avenir Book" w:hAnsi="Avenir Book" w:cstheme="minorHAnsi"/>
          <w:sz w:val="22"/>
          <w:szCs w:val="22"/>
        </w:rPr>
        <w:t xml:space="preserve">van de Commissie Hendriks en </w:t>
      </w:r>
      <w:r w:rsidRPr="00782ABB">
        <w:rPr>
          <w:rFonts w:cstheme="minorHAnsi"/>
        </w:rPr>
        <w:t xml:space="preserve">het </w:t>
      </w:r>
      <w:r w:rsidR="00883BF7">
        <w:t xml:space="preserve">rapport </w:t>
      </w:r>
      <w:r w:rsidRPr="00782ABB">
        <w:rPr>
          <w:rFonts w:cstheme="minorHAnsi"/>
        </w:rPr>
        <w:t>over de taken en taakuitvoering Landelijke Expertisegroep Bijzondere zedenzaken (LEBZ).</w:t>
      </w:r>
    </w:p>
    <w:p w14:paraId="4883BC7A" w14:textId="77777777" w:rsidR="003D6F4C" w:rsidRDefault="003D6F4C" w:rsidP="003D6F4C">
      <w:pPr>
        <w:rPr>
          <w:rFonts w:ascii="Avenir Book" w:hAnsi="Avenir Book"/>
          <w:b/>
          <w:bCs/>
          <w:sz w:val="22"/>
          <w:szCs w:val="22"/>
        </w:rPr>
      </w:pPr>
    </w:p>
    <w:p w14:paraId="00E266E5" w14:textId="77777777" w:rsidR="003D6F4C" w:rsidRPr="00D84982" w:rsidRDefault="003D6F4C" w:rsidP="003D6F4C">
      <w:pPr>
        <w:rPr>
          <w:rFonts w:ascii="Avenir Book" w:hAnsi="Avenir Book"/>
          <w:b/>
          <w:bCs/>
          <w:sz w:val="22"/>
          <w:szCs w:val="22"/>
        </w:rPr>
      </w:pPr>
      <w:r w:rsidRPr="00D84982">
        <w:rPr>
          <w:rFonts w:ascii="Avenir Book" w:hAnsi="Avenir Book"/>
          <w:b/>
          <w:bCs/>
          <w:sz w:val="22"/>
          <w:szCs w:val="22"/>
        </w:rPr>
        <w:t>Geachte Kamerleden,</w:t>
      </w:r>
    </w:p>
    <w:p w14:paraId="0892191D" w14:textId="77777777" w:rsidR="003D6F4C" w:rsidRDefault="003D6F4C" w:rsidP="003D6F4C">
      <w:pPr>
        <w:rPr>
          <w:rFonts w:ascii="Avenir Book" w:hAnsi="Avenir Book"/>
          <w:sz w:val="22"/>
          <w:szCs w:val="22"/>
        </w:rPr>
      </w:pPr>
    </w:p>
    <w:p w14:paraId="67DA30AC" w14:textId="02522D9D" w:rsidR="003D6F4C" w:rsidRPr="00D84982" w:rsidRDefault="003D6F4C" w:rsidP="003D6F4C">
      <w:pPr>
        <w:rPr>
          <w:rFonts w:ascii="Avenir Book" w:hAnsi="Avenir Book"/>
          <w:sz w:val="22"/>
          <w:szCs w:val="22"/>
        </w:rPr>
      </w:pPr>
      <w:r w:rsidRPr="00D84982">
        <w:rPr>
          <w:rFonts w:ascii="Avenir Book" w:hAnsi="Avenir Book"/>
          <w:sz w:val="22"/>
          <w:szCs w:val="22"/>
        </w:rPr>
        <w:t xml:space="preserve">Stichting Misbruikt! behartigt de belangen van slachtoffers van </w:t>
      </w:r>
      <w:r>
        <w:rPr>
          <w:rFonts w:ascii="Avenir Book" w:hAnsi="Avenir Book"/>
          <w:sz w:val="22"/>
          <w:szCs w:val="22"/>
        </w:rPr>
        <w:t xml:space="preserve">georganiseerd sadistisch </w:t>
      </w:r>
      <w:r w:rsidRPr="00D84982">
        <w:rPr>
          <w:rFonts w:ascii="Avenir Book" w:hAnsi="Avenir Book"/>
          <w:sz w:val="22"/>
          <w:szCs w:val="22"/>
        </w:rPr>
        <w:t>seksueel misbruik</w:t>
      </w:r>
      <w:r>
        <w:rPr>
          <w:rFonts w:ascii="Avenir Book" w:hAnsi="Avenir Book"/>
          <w:sz w:val="22"/>
          <w:szCs w:val="22"/>
        </w:rPr>
        <w:t xml:space="preserve"> en werkt intensief samen </w:t>
      </w:r>
      <w:r w:rsidRPr="00D84982">
        <w:rPr>
          <w:rFonts w:ascii="Avenir Book" w:hAnsi="Avenir Book"/>
          <w:sz w:val="22"/>
          <w:szCs w:val="22"/>
        </w:rPr>
        <w:t xml:space="preserve">met het Kenniscentrum </w:t>
      </w:r>
      <w:proofErr w:type="spellStart"/>
      <w:r w:rsidRPr="00D84982">
        <w:rPr>
          <w:rFonts w:ascii="Avenir Book" w:hAnsi="Avenir Book"/>
          <w:sz w:val="22"/>
          <w:szCs w:val="22"/>
        </w:rPr>
        <w:t>Trans</w:t>
      </w:r>
      <w:r>
        <w:rPr>
          <w:rFonts w:ascii="Avenir Book" w:hAnsi="Avenir Book"/>
          <w:sz w:val="22"/>
          <w:szCs w:val="22"/>
        </w:rPr>
        <w:t>g</w:t>
      </w:r>
      <w:r w:rsidRPr="00D84982">
        <w:rPr>
          <w:rFonts w:ascii="Avenir Book" w:hAnsi="Avenir Book"/>
          <w:sz w:val="22"/>
          <w:szCs w:val="22"/>
        </w:rPr>
        <w:t>enerationeel</w:t>
      </w:r>
      <w:proofErr w:type="spellEnd"/>
      <w:r w:rsidRPr="00D84982">
        <w:rPr>
          <w:rFonts w:ascii="Avenir Book" w:hAnsi="Avenir Book"/>
          <w:sz w:val="22"/>
          <w:szCs w:val="22"/>
        </w:rPr>
        <w:t xml:space="preserve"> </w:t>
      </w:r>
      <w:r w:rsidR="00074264">
        <w:rPr>
          <w:rFonts w:ascii="Avenir Book" w:hAnsi="Avenir Book"/>
          <w:sz w:val="22"/>
          <w:szCs w:val="22"/>
        </w:rPr>
        <w:t xml:space="preserve">Georganiseerd </w:t>
      </w:r>
      <w:r w:rsidR="003F1174" w:rsidRPr="00D84982">
        <w:rPr>
          <w:rFonts w:ascii="Avenir Book" w:hAnsi="Avenir Book"/>
          <w:sz w:val="22"/>
          <w:szCs w:val="22"/>
        </w:rPr>
        <w:t xml:space="preserve">Geweld </w:t>
      </w:r>
      <w:r w:rsidR="003F1174">
        <w:rPr>
          <w:rFonts w:ascii="Avenir Book" w:hAnsi="Avenir Book"/>
          <w:sz w:val="22"/>
          <w:szCs w:val="22"/>
        </w:rPr>
        <w:t>(</w:t>
      </w:r>
      <w:r>
        <w:rPr>
          <w:rFonts w:ascii="Avenir Book" w:hAnsi="Avenir Book"/>
          <w:sz w:val="22"/>
          <w:szCs w:val="22"/>
        </w:rPr>
        <w:t>KTGG) welke samenwerking uit zal monden in een gevestigd samenwerkingsverband: Expertisecentrum Georganiseerd Kindermisbruik (EGKM).</w:t>
      </w:r>
    </w:p>
    <w:p w14:paraId="388A123C" w14:textId="77777777" w:rsidR="003D6F4C" w:rsidRDefault="003D6F4C" w:rsidP="003D6F4C">
      <w:pPr>
        <w:rPr>
          <w:rFonts w:ascii="Avenir Book" w:hAnsi="Avenir Book"/>
          <w:b/>
          <w:bCs/>
          <w:sz w:val="22"/>
          <w:szCs w:val="22"/>
        </w:rPr>
      </w:pPr>
    </w:p>
    <w:p w14:paraId="23EA5E91" w14:textId="77777777" w:rsidR="003D6F4C" w:rsidRDefault="003D6F4C" w:rsidP="003D6F4C">
      <w:pPr>
        <w:rPr>
          <w:rFonts w:ascii="Avenir Book" w:hAnsi="Avenir Book"/>
          <w:sz w:val="22"/>
          <w:szCs w:val="22"/>
        </w:rPr>
      </w:pPr>
      <w:r w:rsidRPr="00D84982">
        <w:rPr>
          <w:rFonts w:ascii="Avenir Book" w:hAnsi="Avenir Book"/>
          <w:b/>
          <w:bCs/>
          <w:sz w:val="22"/>
          <w:szCs w:val="22"/>
        </w:rPr>
        <w:t>Korte historie</w:t>
      </w:r>
      <w:r w:rsidRPr="00D84982">
        <w:rPr>
          <w:rFonts w:ascii="Avenir Book" w:hAnsi="Avenir Book"/>
          <w:sz w:val="22"/>
          <w:szCs w:val="22"/>
        </w:rPr>
        <w:br/>
        <w:t>Op 5 oktober 2020 zijn door de Tweede Kamer</w:t>
      </w:r>
      <w:r>
        <w:rPr>
          <w:rFonts w:ascii="Avenir Book" w:hAnsi="Avenir Book"/>
          <w:sz w:val="22"/>
          <w:szCs w:val="22"/>
        </w:rPr>
        <w:t xml:space="preserve"> twee moties</w:t>
      </w:r>
      <w:r w:rsidRPr="00D84982">
        <w:rPr>
          <w:rFonts w:ascii="Avenir Book" w:hAnsi="Avenir Book"/>
          <w:sz w:val="22"/>
          <w:szCs w:val="22"/>
        </w:rPr>
        <w:t xml:space="preserve"> </w:t>
      </w:r>
      <w:r>
        <w:rPr>
          <w:rFonts w:ascii="Avenir Book" w:hAnsi="Avenir Book"/>
          <w:sz w:val="22"/>
          <w:szCs w:val="22"/>
        </w:rPr>
        <w:t>aangenomen over door de kamer gewenste onderzoeken inzake:</w:t>
      </w:r>
    </w:p>
    <w:p w14:paraId="713AA130" w14:textId="77777777" w:rsidR="003D6F4C" w:rsidRPr="001571AA" w:rsidRDefault="003D6F4C" w:rsidP="003D6F4C">
      <w:pPr>
        <w:pStyle w:val="Lijstalinea"/>
        <w:numPr>
          <w:ilvl w:val="0"/>
          <w:numId w:val="1"/>
        </w:numPr>
        <w:rPr>
          <w:rFonts w:ascii="Avenir Book" w:hAnsi="Avenir Book"/>
          <w:sz w:val="22"/>
          <w:szCs w:val="22"/>
        </w:rPr>
      </w:pPr>
      <w:r w:rsidRPr="001571AA">
        <w:rPr>
          <w:rFonts w:ascii="Avenir Book" w:hAnsi="Avenir Book"/>
          <w:sz w:val="22"/>
          <w:szCs w:val="22"/>
        </w:rPr>
        <w:t xml:space="preserve">de aard en omvang van georganiseerd sadistisch kindermisbruik in Nederland </w:t>
      </w:r>
    </w:p>
    <w:p w14:paraId="71469756" w14:textId="77777777" w:rsidR="003D6F4C" w:rsidRPr="001571AA" w:rsidRDefault="003D6F4C" w:rsidP="003D6F4C">
      <w:pPr>
        <w:pStyle w:val="Lijstalinea"/>
        <w:numPr>
          <w:ilvl w:val="0"/>
          <w:numId w:val="1"/>
        </w:numPr>
        <w:rPr>
          <w:rFonts w:ascii="Avenir Book" w:hAnsi="Avenir Book"/>
          <w:sz w:val="22"/>
          <w:szCs w:val="22"/>
        </w:rPr>
      </w:pPr>
      <w:r w:rsidRPr="001571AA">
        <w:rPr>
          <w:rFonts w:ascii="Avenir Book" w:hAnsi="Avenir Book"/>
          <w:sz w:val="22"/>
          <w:szCs w:val="22"/>
        </w:rPr>
        <w:t xml:space="preserve">de taken en taakuitvoering van de LEBZ. </w:t>
      </w:r>
    </w:p>
    <w:p w14:paraId="3C28A379" w14:textId="06A92071" w:rsidR="003D6F4C" w:rsidRPr="00D84982" w:rsidRDefault="003D6F4C" w:rsidP="003D6F4C">
      <w:pPr>
        <w:rPr>
          <w:rFonts w:ascii="Avenir Book" w:hAnsi="Avenir Book"/>
          <w:sz w:val="22"/>
          <w:szCs w:val="22"/>
        </w:rPr>
      </w:pPr>
      <w:r w:rsidRPr="00D84982">
        <w:rPr>
          <w:rFonts w:ascii="Avenir Book" w:hAnsi="Avenir Book"/>
          <w:sz w:val="22"/>
          <w:szCs w:val="22"/>
        </w:rPr>
        <w:t xml:space="preserve">De Commissie Hendriks heeft op woensdag 21 december 2022 aan de minister </w:t>
      </w:r>
      <w:r>
        <w:rPr>
          <w:rFonts w:ascii="Avenir Book" w:hAnsi="Avenir Book"/>
          <w:sz w:val="22"/>
          <w:szCs w:val="22"/>
        </w:rPr>
        <w:t>haa</w:t>
      </w:r>
      <w:r w:rsidR="00883BF7">
        <w:rPr>
          <w:rFonts w:ascii="Avenir Book" w:hAnsi="Avenir Book"/>
          <w:sz w:val="22"/>
          <w:szCs w:val="22"/>
        </w:rPr>
        <w:t xml:space="preserve">r </w:t>
      </w:r>
      <w:hyperlink r:id="rId8" w:history="1">
        <w:r w:rsidR="00883BF7" w:rsidRPr="00883BF7">
          <w:rPr>
            <w:rStyle w:val="Hyperlink"/>
            <w:rFonts w:ascii="Avenir Book" w:hAnsi="Avenir Book"/>
            <w:sz w:val="22"/>
            <w:szCs w:val="22"/>
          </w:rPr>
          <w:t>eindrapport</w:t>
        </w:r>
      </w:hyperlink>
      <w:r w:rsidR="00883BF7">
        <w:rPr>
          <w:rFonts w:ascii="Avenir Book" w:hAnsi="Avenir Book"/>
          <w:sz w:val="22"/>
          <w:szCs w:val="22"/>
        </w:rPr>
        <w:t xml:space="preserve"> </w:t>
      </w:r>
      <w:r w:rsidRPr="00D84982">
        <w:rPr>
          <w:rFonts w:ascii="Avenir Book" w:hAnsi="Avenir Book"/>
          <w:sz w:val="22"/>
          <w:szCs w:val="22"/>
        </w:rPr>
        <w:t>aangeboden</w:t>
      </w:r>
      <w:r>
        <w:rPr>
          <w:rFonts w:ascii="Avenir Book" w:hAnsi="Avenir Book"/>
          <w:sz w:val="22"/>
          <w:szCs w:val="22"/>
        </w:rPr>
        <w:t xml:space="preserve"> en het</w:t>
      </w:r>
      <w:r w:rsidRPr="00D84982">
        <w:rPr>
          <w:rFonts w:ascii="Avenir Book" w:hAnsi="Avenir Book"/>
          <w:sz w:val="22"/>
          <w:szCs w:val="22"/>
        </w:rPr>
        <w:t xml:space="preserve"> </w:t>
      </w:r>
      <w:hyperlink r:id="rId9" w:history="1">
        <w:r w:rsidRPr="004C4840">
          <w:rPr>
            <w:rStyle w:val="Hyperlink"/>
            <w:rFonts w:ascii="Avenir Book" w:hAnsi="Avenir Book"/>
            <w:sz w:val="22"/>
            <w:szCs w:val="22"/>
          </w:rPr>
          <w:t>rapport</w:t>
        </w:r>
      </w:hyperlink>
      <w:r w:rsidRPr="00D84982">
        <w:rPr>
          <w:rFonts w:ascii="Avenir Book" w:hAnsi="Avenir Book"/>
          <w:sz w:val="22"/>
          <w:szCs w:val="22"/>
        </w:rPr>
        <w:t xml:space="preserve"> </w:t>
      </w:r>
      <w:r>
        <w:rPr>
          <w:rFonts w:ascii="Avenir Book" w:hAnsi="Avenir Book"/>
          <w:sz w:val="22"/>
          <w:szCs w:val="22"/>
        </w:rPr>
        <w:t xml:space="preserve">over de </w:t>
      </w:r>
      <w:r w:rsidRPr="00D84982">
        <w:rPr>
          <w:rFonts w:ascii="Avenir Book" w:hAnsi="Avenir Book"/>
          <w:sz w:val="22"/>
          <w:szCs w:val="22"/>
        </w:rPr>
        <w:t>LEBZ</w:t>
      </w:r>
      <w:r>
        <w:rPr>
          <w:rFonts w:ascii="Avenir Book" w:hAnsi="Avenir Book"/>
          <w:sz w:val="22"/>
          <w:szCs w:val="22"/>
        </w:rPr>
        <w:t xml:space="preserve"> </w:t>
      </w:r>
      <w:r w:rsidRPr="00D84982">
        <w:rPr>
          <w:rFonts w:ascii="Avenir Book" w:hAnsi="Avenir Book"/>
          <w:sz w:val="22"/>
          <w:szCs w:val="22"/>
        </w:rPr>
        <w:t>is in januari 2023 verschenen</w:t>
      </w:r>
      <w:r>
        <w:rPr>
          <w:rFonts w:ascii="Avenir Book" w:hAnsi="Avenir Book"/>
          <w:sz w:val="22"/>
          <w:szCs w:val="22"/>
        </w:rPr>
        <w:t>. De</w:t>
      </w:r>
      <w:r w:rsidRPr="00D84982">
        <w:rPr>
          <w:rFonts w:ascii="Avenir Book" w:hAnsi="Avenir Book"/>
          <w:sz w:val="22"/>
          <w:szCs w:val="22"/>
        </w:rPr>
        <w:t xml:space="preserve"> </w:t>
      </w:r>
      <w:r w:rsidR="004B38C5">
        <w:rPr>
          <w:rFonts w:ascii="Avenir Book" w:hAnsi="Avenir Book"/>
          <w:sz w:val="22"/>
          <w:szCs w:val="22"/>
        </w:rPr>
        <w:t>s</w:t>
      </w:r>
      <w:r w:rsidRPr="00D84982">
        <w:rPr>
          <w:rFonts w:ascii="Avenir Book" w:hAnsi="Avenir Book"/>
          <w:sz w:val="22"/>
          <w:szCs w:val="22"/>
        </w:rPr>
        <w:t xml:space="preserve">tichting </w:t>
      </w:r>
      <w:r>
        <w:rPr>
          <w:rFonts w:ascii="Avenir Book" w:hAnsi="Avenir Book"/>
          <w:sz w:val="22"/>
          <w:szCs w:val="22"/>
        </w:rPr>
        <w:t>heeft</w:t>
      </w:r>
      <w:r w:rsidRPr="00D84982">
        <w:rPr>
          <w:rFonts w:ascii="Avenir Book" w:hAnsi="Avenir Book"/>
          <w:sz w:val="22"/>
          <w:szCs w:val="22"/>
        </w:rPr>
        <w:t xml:space="preserve"> </w:t>
      </w:r>
      <w:r>
        <w:rPr>
          <w:rFonts w:ascii="Avenir Book" w:hAnsi="Avenir Book"/>
          <w:sz w:val="22"/>
          <w:szCs w:val="22"/>
        </w:rPr>
        <w:t xml:space="preserve">naar aanleiding van beide rapporten </w:t>
      </w:r>
      <w:r w:rsidRPr="00D84982">
        <w:rPr>
          <w:rFonts w:ascii="Avenir Book" w:hAnsi="Avenir Book"/>
          <w:sz w:val="22"/>
          <w:szCs w:val="22"/>
        </w:rPr>
        <w:t>uitgebreide</w:t>
      </w:r>
      <w:r>
        <w:rPr>
          <w:rFonts w:ascii="Avenir Book" w:hAnsi="Avenir Book"/>
          <w:sz w:val="22"/>
          <w:szCs w:val="22"/>
        </w:rPr>
        <w:t xml:space="preserve"> reacties naar de minister gestuurd (</w:t>
      </w:r>
      <w:hyperlink r:id="rId10" w:history="1">
        <w:r w:rsidRPr="00907F70">
          <w:rPr>
            <w:rStyle w:val="Hyperlink"/>
            <w:rFonts w:ascii="Avenir Book" w:hAnsi="Avenir Book"/>
            <w:sz w:val="22"/>
            <w:szCs w:val="22"/>
          </w:rPr>
          <w:t xml:space="preserve">reactie </w:t>
        </w:r>
        <w:r>
          <w:rPr>
            <w:rStyle w:val="Hyperlink"/>
            <w:rFonts w:ascii="Avenir Book" w:hAnsi="Avenir Book"/>
            <w:sz w:val="22"/>
            <w:szCs w:val="22"/>
          </w:rPr>
          <w:t xml:space="preserve">op </w:t>
        </w:r>
        <w:r w:rsidRPr="00907F70">
          <w:rPr>
            <w:rStyle w:val="Hyperlink"/>
            <w:rFonts w:ascii="Avenir Book" w:hAnsi="Avenir Book"/>
            <w:sz w:val="22"/>
            <w:szCs w:val="22"/>
          </w:rPr>
          <w:t>Commissie Hendriks</w:t>
        </w:r>
      </w:hyperlink>
      <w:r>
        <w:rPr>
          <w:rFonts w:ascii="Avenir Book" w:hAnsi="Avenir Book"/>
          <w:sz w:val="22"/>
          <w:szCs w:val="22"/>
        </w:rPr>
        <w:t xml:space="preserve"> en </w:t>
      </w:r>
      <w:hyperlink r:id="rId11" w:history="1">
        <w:r>
          <w:rPr>
            <w:rStyle w:val="Hyperlink"/>
            <w:rFonts w:ascii="Avenir Book" w:hAnsi="Avenir Book"/>
            <w:sz w:val="22"/>
            <w:szCs w:val="22"/>
          </w:rPr>
          <w:t>r</w:t>
        </w:r>
        <w:r w:rsidRPr="004C4840">
          <w:rPr>
            <w:rStyle w:val="Hyperlink"/>
            <w:rFonts w:ascii="Avenir Book" w:hAnsi="Avenir Book"/>
            <w:sz w:val="22"/>
            <w:szCs w:val="22"/>
          </w:rPr>
          <w:t>eactie</w:t>
        </w:r>
        <w:r>
          <w:rPr>
            <w:rStyle w:val="Hyperlink"/>
            <w:rFonts w:ascii="Avenir Book" w:hAnsi="Avenir Book"/>
            <w:sz w:val="22"/>
            <w:szCs w:val="22"/>
          </w:rPr>
          <w:t xml:space="preserve"> op </w:t>
        </w:r>
        <w:r w:rsidRPr="004C4840">
          <w:rPr>
            <w:rStyle w:val="Hyperlink"/>
            <w:rFonts w:ascii="Avenir Book" w:hAnsi="Avenir Book"/>
            <w:sz w:val="22"/>
            <w:szCs w:val="22"/>
          </w:rPr>
          <w:t>LEBZ</w:t>
        </w:r>
        <w:r>
          <w:rPr>
            <w:rStyle w:val="Hyperlink"/>
            <w:rFonts w:ascii="Avenir Book" w:hAnsi="Avenir Book"/>
            <w:sz w:val="22"/>
            <w:szCs w:val="22"/>
          </w:rPr>
          <w:t xml:space="preserve"> rapport</w:t>
        </w:r>
        <w:r w:rsidRPr="004C4840">
          <w:rPr>
            <w:rStyle w:val="Hyperlink"/>
            <w:rFonts w:ascii="Avenir Book" w:hAnsi="Avenir Book"/>
            <w:sz w:val="22"/>
            <w:szCs w:val="22"/>
          </w:rPr>
          <w:t>)</w:t>
        </w:r>
      </w:hyperlink>
      <w:r>
        <w:rPr>
          <w:rFonts w:ascii="Avenir Book" w:hAnsi="Avenir Book"/>
          <w:sz w:val="22"/>
          <w:szCs w:val="22"/>
        </w:rPr>
        <w:t xml:space="preserve">. </w:t>
      </w:r>
      <w:r w:rsidRPr="00D84982">
        <w:rPr>
          <w:rFonts w:ascii="Avenir Book" w:hAnsi="Avenir Book"/>
          <w:sz w:val="22"/>
          <w:szCs w:val="22"/>
        </w:rPr>
        <w:t xml:space="preserve">De ministers van Justitie en Veiligheid en </w:t>
      </w:r>
      <w:r w:rsidR="00150B36">
        <w:rPr>
          <w:rFonts w:ascii="Avenir Book" w:hAnsi="Avenir Book"/>
          <w:sz w:val="22"/>
          <w:szCs w:val="22"/>
        </w:rPr>
        <w:t xml:space="preserve">voor </w:t>
      </w:r>
      <w:r w:rsidRPr="00D84982">
        <w:rPr>
          <w:rFonts w:ascii="Avenir Book" w:hAnsi="Avenir Book"/>
          <w:sz w:val="22"/>
          <w:szCs w:val="22"/>
        </w:rPr>
        <w:t xml:space="preserve">Rechtsbescherming hebben </w:t>
      </w:r>
      <w:r>
        <w:rPr>
          <w:rFonts w:ascii="Avenir Book" w:hAnsi="Avenir Book"/>
          <w:sz w:val="22"/>
          <w:szCs w:val="22"/>
        </w:rPr>
        <w:t>op</w:t>
      </w:r>
      <w:r w:rsidRPr="00D84982">
        <w:rPr>
          <w:rFonts w:ascii="Avenir Book" w:hAnsi="Avenir Book"/>
          <w:sz w:val="22"/>
          <w:szCs w:val="22"/>
        </w:rPr>
        <w:t xml:space="preserve"> 30 juni 2023 </w:t>
      </w:r>
      <w:hyperlink r:id="rId12" w:history="1">
        <w:r w:rsidRPr="00907F70">
          <w:rPr>
            <w:rStyle w:val="Hyperlink"/>
            <w:rFonts w:ascii="Avenir Book" w:hAnsi="Avenir Book"/>
            <w:sz w:val="22"/>
            <w:szCs w:val="22"/>
          </w:rPr>
          <w:t>gereageerd</w:t>
        </w:r>
      </w:hyperlink>
      <w:r>
        <w:rPr>
          <w:rFonts w:ascii="Avenir Book" w:hAnsi="Avenir Book"/>
          <w:sz w:val="22"/>
          <w:szCs w:val="22"/>
        </w:rPr>
        <w:t xml:space="preserve"> </w:t>
      </w:r>
      <w:r w:rsidRPr="00D84982">
        <w:rPr>
          <w:rFonts w:ascii="Avenir Book" w:hAnsi="Avenir Book"/>
          <w:sz w:val="22"/>
          <w:szCs w:val="22"/>
        </w:rPr>
        <w:t>op beide onderzoeksrapporten</w:t>
      </w:r>
      <w:r>
        <w:rPr>
          <w:rFonts w:ascii="Avenir Book" w:hAnsi="Avenir Book"/>
          <w:sz w:val="22"/>
          <w:szCs w:val="22"/>
        </w:rPr>
        <w:t xml:space="preserve">. </w:t>
      </w:r>
      <w:r w:rsidRPr="00D84982">
        <w:rPr>
          <w:rFonts w:ascii="Avenir Book" w:hAnsi="Avenir Book"/>
          <w:sz w:val="22"/>
          <w:szCs w:val="22"/>
        </w:rPr>
        <w:t xml:space="preserve">De Stichting Misbruikt! </w:t>
      </w:r>
      <w:r>
        <w:rPr>
          <w:rFonts w:ascii="Avenir Book" w:hAnsi="Avenir Book"/>
          <w:sz w:val="22"/>
          <w:szCs w:val="22"/>
        </w:rPr>
        <w:t xml:space="preserve">heeft ook hierop </w:t>
      </w:r>
      <w:hyperlink r:id="rId13" w:history="1">
        <w:r w:rsidRPr="00907F70">
          <w:rPr>
            <w:rStyle w:val="Hyperlink"/>
            <w:rFonts w:ascii="Avenir Book" w:hAnsi="Avenir Book"/>
            <w:sz w:val="22"/>
            <w:szCs w:val="22"/>
          </w:rPr>
          <w:t>gereageerd</w:t>
        </w:r>
      </w:hyperlink>
      <w:r>
        <w:rPr>
          <w:rFonts w:ascii="Avenir Book" w:hAnsi="Avenir Book"/>
          <w:sz w:val="22"/>
          <w:szCs w:val="22"/>
        </w:rPr>
        <w:t xml:space="preserve">. </w:t>
      </w:r>
    </w:p>
    <w:p w14:paraId="7E141BB7" w14:textId="77777777" w:rsidR="003D6F4C" w:rsidRPr="00D84982" w:rsidRDefault="003D6F4C" w:rsidP="003D6F4C">
      <w:pPr>
        <w:rPr>
          <w:rFonts w:ascii="Avenir Book" w:hAnsi="Avenir Book"/>
          <w:sz w:val="22"/>
          <w:szCs w:val="22"/>
        </w:rPr>
      </w:pPr>
    </w:p>
    <w:p w14:paraId="6478359D" w14:textId="77777777" w:rsidR="003D6F4C" w:rsidRPr="00D84982" w:rsidRDefault="003D6F4C" w:rsidP="003D6F4C">
      <w:pPr>
        <w:rPr>
          <w:rFonts w:ascii="Avenir Book" w:hAnsi="Avenir Book"/>
          <w:b/>
          <w:bCs/>
          <w:sz w:val="22"/>
          <w:szCs w:val="22"/>
        </w:rPr>
      </w:pPr>
      <w:r>
        <w:rPr>
          <w:rFonts w:ascii="Avenir Book" w:hAnsi="Avenir Book"/>
          <w:b/>
          <w:bCs/>
          <w:sz w:val="22"/>
          <w:szCs w:val="22"/>
        </w:rPr>
        <w:t>De rapporten in het kort:</w:t>
      </w:r>
    </w:p>
    <w:p w14:paraId="72ADA4DE" w14:textId="4A2E252D" w:rsidR="003D6F4C" w:rsidRPr="00883BF7" w:rsidRDefault="003D6F4C" w:rsidP="003D6F4C">
      <w:pPr>
        <w:rPr>
          <w:rFonts w:ascii="Avenir Book" w:hAnsi="Avenir Book"/>
          <w:color w:val="0563C1" w:themeColor="hyperlink"/>
          <w:sz w:val="22"/>
          <w:szCs w:val="22"/>
          <w:u w:val="single"/>
        </w:rPr>
      </w:pPr>
      <w:r w:rsidRPr="00C60993">
        <w:rPr>
          <w:rFonts w:ascii="Avenir Book" w:hAnsi="Avenir Book"/>
          <w:sz w:val="22"/>
          <w:szCs w:val="22"/>
        </w:rPr>
        <w:t xml:space="preserve">De Commissie constateert </w:t>
      </w:r>
      <w:r w:rsidRPr="0061550F">
        <w:rPr>
          <w:rFonts w:ascii="Avenir Book" w:hAnsi="Avenir Book"/>
          <w:sz w:val="22"/>
          <w:szCs w:val="22"/>
        </w:rPr>
        <w:t>op p.</w:t>
      </w:r>
      <w:r w:rsidR="00883BF7" w:rsidRPr="0061550F">
        <w:rPr>
          <w:rFonts w:ascii="Avenir Book" w:hAnsi="Avenir Book"/>
          <w:sz w:val="22"/>
          <w:szCs w:val="22"/>
        </w:rPr>
        <w:t xml:space="preserve"> </w:t>
      </w:r>
      <w:r w:rsidR="008E2067" w:rsidRPr="0061550F">
        <w:t>47</w:t>
      </w:r>
      <w:r w:rsidR="008E2067">
        <w:t xml:space="preserve"> </w:t>
      </w:r>
      <w:r>
        <w:rPr>
          <w:rFonts w:ascii="Avenir Book" w:hAnsi="Avenir Book"/>
          <w:sz w:val="22"/>
          <w:szCs w:val="22"/>
        </w:rPr>
        <w:t xml:space="preserve">regels 15 en 16 </w:t>
      </w:r>
      <w:r w:rsidRPr="00C60993">
        <w:rPr>
          <w:rFonts w:ascii="Avenir Book" w:hAnsi="Avenir Book"/>
          <w:sz w:val="22"/>
          <w:szCs w:val="22"/>
        </w:rPr>
        <w:t xml:space="preserve">dat het onomstreden is dat georganiseerd en gewelddadig </w:t>
      </w:r>
      <w:r w:rsidR="004B38C5">
        <w:rPr>
          <w:rFonts w:ascii="Avenir Book" w:hAnsi="Avenir Book"/>
          <w:sz w:val="22"/>
          <w:szCs w:val="22"/>
        </w:rPr>
        <w:t xml:space="preserve">seksueel </w:t>
      </w:r>
      <w:r w:rsidRPr="00C60993">
        <w:rPr>
          <w:rFonts w:ascii="Avenir Book" w:hAnsi="Avenir Book"/>
          <w:sz w:val="22"/>
          <w:szCs w:val="22"/>
        </w:rPr>
        <w:t>misbruik van minderjarigen bestaat.</w:t>
      </w:r>
      <w:r>
        <w:rPr>
          <w:rFonts w:ascii="Avenir Book" w:hAnsi="Avenir Book"/>
          <w:sz w:val="22"/>
          <w:szCs w:val="22"/>
        </w:rPr>
        <w:t xml:space="preserve"> De commissie noemt dit gewelddadig en niet sadistisch omdat zij niet de motieven van de daders kent. Wel beschrijft de commissie de gewelddadige handelingen</w:t>
      </w:r>
      <w:r w:rsidR="004B38C5">
        <w:rPr>
          <w:rFonts w:ascii="Avenir Book" w:hAnsi="Avenir Book"/>
          <w:sz w:val="22"/>
          <w:szCs w:val="22"/>
        </w:rPr>
        <w:t>,</w:t>
      </w:r>
      <w:r>
        <w:rPr>
          <w:rFonts w:ascii="Avenir Book" w:hAnsi="Avenir Book"/>
          <w:sz w:val="22"/>
          <w:szCs w:val="22"/>
        </w:rPr>
        <w:t xml:space="preserve"> die naar uiterlijke kenmerken als sadistisch kunnen worden gekenschetst. Ook beschrijft de commissie hoe deze vorm van misbruik veelal begint in de huiselijke sfeer, daar waar</w:t>
      </w:r>
      <w:r w:rsidR="00074264">
        <w:rPr>
          <w:rFonts w:ascii="Avenir Book" w:hAnsi="Avenir Book"/>
          <w:sz w:val="22"/>
          <w:szCs w:val="22"/>
        </w:rPr>
        <w:t xml:space="preserve"> het voor</w:t>
      </w:r>
      <w:r>
        <w:rPr>
          <w:rFonts w:ascii="Avenir Book" w:hAnsi="Avenir Book"/>
          <w:sz w:val="22"/>
          <w:szCs w:val="22"/>
        </w:rPr>
        <w:t xml:space="preserve"> kinderen juist veilig </w:t>
      </w:r>
      <w:r w:rsidR="00074264">
        <w:rPr>
          <w:rFonts w:ascii="Avenir Book" w:hAnsi="Avenir Book"/>
          <w:sz w:val="22"/>
          <w:szCs w:val="22"/>
        </w:rPr>
        <w:t xml:space="preserve">zou </w:t>
      </w:r>
      <w:r>
        <w:rPr>
          <w:rFonts w:ascii="Avenir Book" w:hAnsi="Avenir Book"/>
          <w:sz w:val="22"/>
          <w:szCs w:val="22"/>
        </w:rPr>
        <w:t xml:space="preserve">moeten zijn. De conclusie ten aanzien van de LEBZ geeft vooral de eigen visie van de LEBZ weer en beschrijft </w:t>
      </w:r>
      <w:r w:rsidRPr="00D84982">
        <w:rPr>
          <w:rFonts w:ascii="Avenir Book" w:hAnsi="Avenir Book"/>
          <w:sz w:val="22"/>
          <w:szCs w:val="22"/>
        </w:rPr>
        <w:t xml:space="preserve">zonder enige kritische noot </w:t>
      </w:r>
      <w:r>
        <w:rPr>
          <w:rFonts w:ascii="Avenir Book" w:hAnsi="Avenir Book"/>
          <w:sz w:val="22"/>
          <w:szCs w:val="22"/>
        </w:rPr>
        <w:t>dat de</w:t>
      </w:r>
      <w:r w:rsidRPr="00D84982">
        <w:rPr>
          <w:rFonts w:ascii="Avenir Book" w:hAnsi="Avenir Book"/>
          <w:sz w:val="22"/>
          <w:szCs w:val="22"/>
        </w:rPr>
        <w:t xml:space="preserve"> LEBZ ondanks toegenomen kennis over de omvang van seksueel misbruik van kinderen</w:t>
      </w:r>
      <w:r>
        <w:rPr>
          <w:rFonts w:ascii="Avenir Book" w:hAnsi="Avenir Book"/>
          <w:sz w:val="22"/>
          <w:szCs w:val="22"/>
        </w:rPr>
        <w:t xml:space="preserve"> en</w:t>
      </w:r>
      <w:r w:rsidRPr="00D84982">
        <w:rPr>
          <w:rFonts w:ascii="Avenir Book" w:hAnsi="Avenir Book"/>
          <w:sz w:val="22"/>
          <w:szCs w:val="22"/>
        </w:rPr>
        <w:t xml:space="preserve"> substantiële en gedocumenteerde veranderingen in het perspectief op verklaringen van slachtoffers van seksueel misbruik, al bijna 25 jaar met hetzelfde doel en op dezelfde wijze </w:t>
      </w:r>
      <w:r>
        <w:rPr>
          <w:rFonts w:ascii="Avenir Book" w:hAnsi="Avenir Book"/>
          <w:sz w:val="22"/>
          <w:szCs w:val="22"/>
        </w:rPr>
        <w:t>tewerk gaat. De missie van de LEBZ is het voorkomen van valse aangiften. Gelet op de rol van de LEBZ in deze, zou de missie moeten zijn de bescherming van de seksuele integriteit van kinderen.</w:t>
      </w:r>
    </w:p>
    <w:p w14:paraId="0A9ADAE1" w14:textId="77777777" w:rsidR="003D6F4C" w:rsidRDefault="003D6F4C" w:rsidP="003D6F4C">
      <w:pPr>
        <w:rPr>
          <w:rFonts w:ascii="Avenir Book" w:hAnsi="Avenir Book"/>
          <w:sz w:val="22"/>
          <w:szCs w:val="22"/>
        </w:rPr>
      </w:pPr>
    </w:p>
    <w:p w14:paraId="0469AC56" w14:textId="77777777" w:rsidR="006D79BB" w:rsidRDefault="006D79BB" w:rsidP="003D6F4C">
      <w:pPr>
        <w:rPr>
          <w:rFonts w:ascii="Avenir Book" w:hAnsi="Avenir Book"/>
          <w:b/>
          <w:bCs/>
          <w:sz w:val="22"/>
          <w:szCs w:val="22"/>
        </w:rPr>
      </w:pPr>
    </w:p>
    <w:p w14:paraId="71CB9186" w14:textId="50D7DDED" w:rsidR="003D6F4C" w:rsidRDefault="003D6F4C" w:rsidP="003D6F4C">
      <w:pPr>
        <w:rPr>
          <w:rFonts w:ascii="Avenir Book" w:hAnsi="Avenir Book"/>
          <w:b/>
          <w:bCs/>
          <w:sz w:val="22"/>
          <w:szCs w:val="22"/>
        </w:rPr>
      </w:pPr>
      <w:r>
        <w:rPr>
          <w:rFonts w:ascii="Avenir Book" w:hAnsi="Avenir Book"/>
          <w:b/>
          <w:bCs/>
          <w:sz w:val="22"/>
          <w:szCs w:val="22"/>
        </w:rPr>
        <w:lastRenderedPageBreak/>
        <w:t>Urgentie:</w:t>
      </w:r>
    </w:p>
    <w:p w14:paraId="299AACD4" w14:textId="10B547BE" w:rsidR="003D6F4C" w:rsidRDefault="003D6F4C" w:rsidP="003D6F4C">
      <w:pPr>
        <w:rPr>
          <w:rFonts w:ascii="Avenir Book" w:hAnsi="Avenir Book"/>
          <w:sz w:val="22"/>
          <w:szCs w:val="22"/>
        </w:rPr>
      </w:pPr>
      <w:r>
        <w:rPr>
          <w:rFonts w:ascii="Avenir Book" w:hAnsi="Avenir Book"/>
          <w:sz w:val="22"/>
          <w:szCs w:val="22"/>
        </w:rPr>
        <w:t xml:space="preserve">De conclusie van de Commissie Hendriks is buitengewoon ernstig, ook al is deze verstopt in de slotbeschouwing. De commissie beschrijft en constateert een vorm </w:t>
      </w:r>
      <w:r w:rsidR="00150B36">
        <w:rPr>
          <w:rFonts w:ascii="Avenir Book" w:hAnsi="Avenir Book"/>
          <w:sz w:val="22"/>
          <w:szCs w:val="22"/>
        </w:rPr>
        <w:t xml:space="preserve">van </w:t>
      </w:r>
      <w:r>
        <w:rPr>
          <w:rFonts w:ascii="Avenir Book" w:hAnsi="Avenir Book"/>
          <w:sz w:val="22"/>
          <w:szCs w:val="22"/>
        </w:rPr>
        <w:t>georganiseerde criminaliteit en een organisatiegraad, waarbij gedacht moet worden aan het regelen van slachtoffers, locaties en vervoer en andere logistiek; de verkoop van slachtoffers en beeldmateriaal en de zorg voor de geheimhouding op alle mogelijke manieren, inclusief het toepassen van fors geweld. De verantwoordelijkheid voor de bescherming van de seksuele integriteit van kinderen vloeit in ieder geval al voort uit het Kinderrechtenverdrag en het Verdrag van Lanzarote. Die verantwoordelijkheid lijkt op dit moment onvoldoende urgent gevoeld. Dat leidt tot de volgende vraag</w:t>
      </w:r>
      <w:r w:rsidR="00150B36">
        <w:rPr>
          <w:rFonts w:ascii="Avenir Book" w:hAnsi="Avenir Book"/>
          <w:sz w:val="22"/>
          <w:szCs w:val="22"/>
        </w:rPr>
        <w:t xml:space="preserve"> aan de minister van Justitie en Veiligheid</w:t>
      </w:r>
      <w:r>
        <w:rPr>
          <w:rFonts w:ascii="Avenir Book" w:hAnsi="Avenir Book"/>
          <w:sz w:val="22"/>
          <w:szCs w:val="22"/>
        </w:rPr>
        <w:t>:</w:t>
      </w:r>
    </w:p>
    <w:p w14:paraId="2DE51144" w14:textId="77777777" w:rsidR="003D6F4C" w:rsidRPr="005D2B95" w:rsidRDefault="003D6F4C" w:rsidP="003D6F4C">
      <w:pPr>
        <w:pStyle w:val="Lijstalinea"/>
        <w:numPr>
          <w:ilvl w:val="0"/>
          <w:numId w:val="2"/>
        </w:numPr>
        <w:rPr>
          <w:rFonts w:ascii="Avenir Book" w:hAnsi="Avenir Book"/>
          <w:b/>
          <w:bCs/>
          <w:i/>
          <w:iCs/>
          <w:sz w:val="22"/>
          <w:szCs w:val="22"/>
        </w:rPr>
      </w:pPr>
      <w:r w:rsidRPr="005D2B95">
        <w:rPr>
          <w:rFonts w:ascii="Avenir Book" w:hAnsi="Avenir Book"/>
          <w:b/>
          <w:bCs/>
          <w:i/>
          <w:iCs/>
          <w:sz w:val="22"/>
          <w:szCs w:val="22"/>
        </w:rPr>
        <w:t>Hoe gaat de minister de uitvoering van deze verantwoordelijkheid vormgeven?</w:t>
      </w:r>
    </w:p>
    <w:p w14:paraId="47D425C9" w14:textId="77777777" w:rsidR="003D6F4C" w:rsidRDefault="003D6F4C" w:rsidP="003D6F4C">
      <w:pPr>
        <w:rPr>
          <w:rFonts w:ascii="Avenir Book" w:hAnsi="Avenir Book"/>
          <w:sz w:val="22"/>
          <w:szCs w:val="22"/>
        </w:rPr>
      </w:pPr>
    </w:p>
    <w:p w14:paraId="30BA5FD2" w14:textId="77777777" w:rsidR="003D6F4C" w:rsidRDefault="003D6F4C" w:rsidP="003D6F4C">
      <w:pPr>
        <w:rPr>
          <w:rFonts w:ascii="Avenir Book" w:hAnsi="Avenir Book"/>
          <w:sz w:val="22"/>
          <w:szCs w:val="22"/>
        </w:rPr>
      </w:pPr>
      <w:r>
        <w:rPr>
          <w:rFonts w:ascii="Avenir Book" w:hAnsi="Avenir Book"/>
          <w:b/>
          <w:bCs/>
          <w:sz w:val="22"/>
          <w:szCs w:val="22"/>
        </w:rPr>
        <w:t>Wat moet er gebeuren?</w:t>
      </w:r>
      <w:r>
        <w:rPr>
          <w:rFonts w:ascii="Avenir Book" w:hAnsi="Avenir Book"/>
          <w:b/>
          <w:bCs/>
          <w:i/>
          <w:iCs/>
          <w:sz w:val="22"/>
          <w:szCs w:val="22"/>
        </w:rPr>
        <w:t xml:space="preserve"> </w:t>
      </w:r>
      <w:r>
        <w:rPr>
          <w:rFonts w:ascii="Avenir Book" w:hAnsi="Avenir Book"/>
          <w:sz w:val="22"/>
          <w:szCs w:val="22"/>
        </w:rPr>
        <w:t xml:space="preserve"> </w:t>
      </w:r>
    </w:p>
    <w:p w14:paraId="78FABFEC" w14:textId="3718095C" w:rsidR="003D6F4C" w:rsidRDefault="003D6F4C" w:rsidP="003D6F4C">
      <w:pPr>
        <w:rPr>
          <w:rFonts w:ascii="Avenir Book" w:hAnsi="Avenir Book"/>
          <w:sz w:val="22"/>
          <w:szCs w:val="22"/>
        </w:rPr>
      </w:pPr>
      <w:r>
        <w:rPr>
          <w:rFonts w:ascii="Avenir Book" w:hAnsi="Avenir Book"/>
          <w:sz w:val="22"/>
          <w:szCs w:val="22"/>
        </w:rPr>
        <w:t>Het misbruik en het martelen moet stoppen. Daarvoor is een andere werkwijze van de politie noodzakelijk en moet er goede, gespecialiseerde hulp voor de slachtoffers zijn. Het EGKM legt thans de nadruk op de hulp aan slachtoffers en wil langs die weg een beter inzicht verkrijgen in de specifieke hulpvraag van deze doelgroep</w:t>
      </w:r>
      <w:r w:rsidR="00074264">
        <w:rPr>
          <w:rFonts w:ascii="Avenir Book" w:hAnsi="Avenir Book"/>
          <w:sz w:val="22"/>
          <w:szCs w:val="22"/>
        </w:rPr>
        <w:t xml:space="preserve"> en de bestaande lacunes in de hulpverlening</w:t>
      </w:r>
      <w:r>
        <w:rPr>
          <w:rFonts w:ascii="Avenir Book" w:hAnsi="Avenir Book"/>
          <w:sz w:val="22"/>
          <w:szCs w:val="22"/>
        </w:rPr>
        <w:t xml:space="preserve">. De bedoeling is naast het coördineren ook te monitoren en participerend onderzoek te doen. Duidelijk is dat deze slachtoffers zich niet melden bij </w:t>
      </w:r>
      <w:r w:rsidR="003F1174">
        <w:rPr>
          <w:rFonts w:ascii="Avenir Book" w:hAnsi="Avenir Book"/>
          <w:sz w:val="22"/>
          <w:szCs w:val="22"/>
        </w:rPr>
        <w:t xml:space="preserve">grote </w:t>
      </w:r>
      <w:r>
        <w:rPr>
          <w:rFonts w:ascii="Avenir Book" w:hAnsi="Avenir Book"/>
          <w:sz w:val="22"/>
          <w:szCs w:val="22"/>
        </w:rPr>
        <w:t xml:space="preserve">generieke meldpunten en ook niet bij de politie uit angst voor ongeloof en reële angst voor represailles vanuit het criminele netwerk. De commissie meldt dat de door haar bevraagde meldpunten (zoals het CSG) geen meldingen heeft ontvangen. </w:t>
      </w:r>
      <w:r w:rsidRPr="002068C7">
        <w:rPr>
          <w:rFonts w:ascii="Avenir Book" w:hAnsi="Avenir Book"/>
          <w:sz w:val="22"/>
          <w:szCs w:val="22"/>
        </w:rPr>
        <w:t xml:space="preserve">De </w:t>
      </w:r>
      <w:r>
        <w:rPr>
          <w:rFonts w:ascii="Avenir Book" w:hAnsi="Avenir Book"/>
          <w:sz w:val="22"/>
          <w:szCs w:val="22"/>
        </w:rPr>
        <w:t>c</w:t>
      </w:r>
      <w:r w:rsidRPr="002068C7">
        <w:rPr>
          <w:rFonts w:ascii="Avenir Book" w:hAnsi="Avenir Book"/>
          <w:sz w:val="22"/>
          <w:szCs w:val="22"/>
        </w:rPr>
        <w:t xml:space="preserve">ommissie maakt zich grote zorgen over de beperkte toegang van slachtoffers tot de gespecialiseerde hulpverlening. Ook pleit </w:t>
      </w:r>
      <w:r>
        <w:rPr>
          <w:rFonts w:ascii="Avenir Book" w:hAnsi="Avenir Book"/>
          <w:sz w:val="22"/>
          <w:szCs w:val="22"/>
        </w:rPr>
        <w:t>de commissie</w:t>
      </w:r>
      <w:r w:rsidRPr="002068C7">
        <w:rPr>
          <w:rFonts w:ascii="Avenir Book" w:hAnsi="Avenir Book"/>
          <w:sz w:val="22"/>
          <w:szCs w:val="22"/>
        </w:rPr>
        <w:t xml:space="preserve"> voor meer wetenschappelijk onderzoek naar de effectiviteit van aanpak en behandeling van de psychosociale en fysieke gevolgen.</w:t>
      </w:r>
    </w:p>
    <w:p w14:paraId="46A1A942" w14:textId="44F699A0" w:rsidR="003D6F4C" w:rsidRDefault="003D6F4C" w:rsidP="003D6F4C">
      <w:pPr>
        <w:rPr>
          <w:rFonts w:ascii="Avenir Book" w:eastAsia="Times New Roman" w:hAnsi="Avenir Book" w:cs="Times New Roman"/>
          <w:color w:val="000000" w:themeColor="text1"/>
          <w:sz w:val="22"/>
          <w:szCs w:val="22"/>
          <w:bdr w:val="none" w:sz="0" w:space="0" w:color="auto" w:frame="1"/>
          <w:lang w:eastAsia="nl-NL"/>
        </w:rPr>
      </w:pPr>
      <w:r>
        <w:rPr>
          <w:rFonts w:ascii="Avenir Book" w:hAnsi="Avenir Book"/>
          <w:sz w:val="22"/>
          <w:szCs w:val="22"/>
        </w:rPr>
        <w:t>VWS heeft inmiddels</w:t>
      </w:r>
      <w:r w:rsidR="00150B36">
        <w:rPr>
          <w:rFonts w:ascii="Avenir Book" w:hAnsi="Avenir Book"/>
          <w:sz w:val="22"/>
          <w:szCs w:val="22"/>
        </w:rPr>
        <w:t xml:space="preserve">, in uitgebreid overleg met de relevante partijen, </w:t>
      </w:r>
      <w:r>
        <w:rPr>
          <w:rFonts w:ascii="Avenir Book" w:hAnsi="Avenir Book"/>
          <w:sz w:val="22"/>
          <w:szCs w:val="22"/>
        </w:rPr>
        <w:t xml:space="preserve">geconcludeerd </w:t>
      </w:r>
      <w:r w:rsidRPr="003A6FEE">
        <w:rPr>
          <w:rFonts w:ascii="Avenir Book" w:hAnsi="Avenir Book" w:cstheme="minorHAnsi"/>
          <w:color w:val="000000" w:themeColor="text1"/>
          <w:sz w:val="22"/>
          <w:szCs w:val="22"/>
        </w:rPr>
        <w:t xml:space="preserve">dat een generiek meldpunt </w:t>
      </w:r>
      <w:r>
        <w:rPr>
          <w:rFonts w:ascii="Avenir Book" w:hAnsi="Avenir Book" w:cstheme="minorHAnsi"/>
          <w:color w:val="000000" w:themeColor="text1"/>
          <w:sz w:val="22"/>
          <w:szCs w:val="22"/>
        </w:rPr>
        <w:t>niet haalbaar is.</w:t>
      </w:r>
      <w:r w:rsidRPr="003A6FEE">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Het EGKM heeft </w:t>
      </w:r>
      <w:r w:rsidRPr="003A6FEE">
        <w:rPr>
          <w:rFonts w:ascii="Avenir Book" w:hAnsi="Avenir Book" w:cstheme="minorHAnsi"/>
          <w:color w:val="000000" w:themeColor="text1"/>
          <w:sz w:val="22"/>
          <w:szCs w:val="22"/>
        </w:rPr>
        <w:t>op basis van h</w:t>
      </w:r>
      <w:r>
        <w:rPr>
          <w:rFonts w:ascii="Avenir Book" w:hAnsi="Avenir Book" w:cstheme="minorHAnsi"/>
          <w:color w:val="000000" w:themeColor="text1"/>
          <w:sz w:val="22"/>
          <w:szCs w:val="22"/>
        </w:rPr>
        <w:t>aar gezamenlijke</w:t>
      </w:r>
      <w:r w:rsidRPr="003A6FEE">
        <w:rPr>
          <w:rFonts w:ascii="Avenir Book" w:hAnsi="Avenir Book" w:cstheme="minorHAnsi"/>
          <w:color w:val="000000" w:themeColor="text1"/>
          <w:sz w:val="22"/>
          <w:szCs w:val="22"/>
        </w:rPr>
        <w:t xml:space="preserve"> deskundigheid en ervaring </w:t>
      </w:r>
      <w:r>
        <w:rPr>
          <w:rFonts w:ascii="Avenir Book" w:hAnsi="Avenir Book" w:cstheme="minorHAnsi"/>
          <w:color w:val="000000" w:themeColor="text1"/>
          <w:sz w:val="22"/>
          <w:szCs w:val="22"/>
        </w:rPr>
        <w:t>de</w:t>
      </w:r>
      <w:r w:rsidRPr="00DC43E7">
        <w:rPr>
          <w:rFonts w:ascii="Avenir Book" w:eastAsia="Times New Roman" w:hAnsi="Avenir Book" w:cs="Times New Roman"/>
          <w:color w:val="000000" w:themeColor="text1"/>
          <w:sz w:val="22"/>
          <w:szCs w:val="22"/>
          <w:bdr w:val="none" w:sz="0" w:space="0" w:color="auto" w:frame="1"/>
          <w:lang w:eastAsia="nl-NL"/>
        </w:rPr>
        <w:t xml:space="preserve"> afgelopen maanden </w:t>
      </w:r>
      <w:r>
        <w:rPr>
          <w:rFonts w:ascii="Avenir Book" w:eastAsia="Times New Roman" w:hAnsi="Avenir Book" w:cs="Times New Roman"/>
          <w:color w:val="000000" w:themeColor="text1"/>
          <w:sz w:val="22"/>
          <w:szCs w:val="22"/>
          <w:bdr w:val="none" w:sz="0" w:space="0" w:color="auto" w:frame="1"/>
          <w:lang w:eastAsia="nl-NL"/>
        </w:rPr>
        <w:t xml:space="preserve">het </w:t>
      </w:r>
      <w:r w:rsidRPr="00DC43E7">
        <w:rPr>
          <w:rFonts w:ascii="Avenir Book" w:eastAsia="Times New Roman" w:hAnsi="Avenir Book" w:cs="Times New Roman"/>
          <w:color w:val="000000" w:themeColor="text1"/>
          <w:sz w:val="22"/>
          <w:szCs w:val="22"/>
          <w:bdr w:val="none" w:sz="0" w:space="0" w:color="auto" w:frame="1"/>
          <w:lang w:eastAsia="nl-NL"/>
        </w:rPr>
        <w:t>overleg gestart met twaalf instellingen</w:t>
      </w:r>
      <w:r>
        <w:rPr>
          <w:rFonts w:ascii="Avenir Book" w:eastAsia="Times New Roman" w:hAnsi="Avenir Book" w:cs="Times New Roman"/>
          <w:color w:val="000000" w:themeColor="text1"/>
          <w:sz w:val="22"/>
          <w:szCs w:val="22"/>
          <w:bdr w:val="none" w:sz="0" w:space="0" w:color="auto" w:frame="1"/>
          <w:lang w:eastAsia="nl-NL"/>
        </w:rPr>
        <w:t>,</w:t>
      </w:r>
      <w:r w:rsidRPr="00DC43E7">
        <w:rPr>
          <w:rFonts w:ascii="Avenir Book" w:hAnsi="Avenir Book" w:cstheme="minorHAnsi"/>
          <w:color w:val="000000" w:themeColor="text1"/>
          <w:sz w:val="22"/>
          <w:szCs w:val="22"/>
        </w:rPr>
        <w:t xml:space="preserve"> van GGZ tot Coördinatoren Mensenhandel, die alle regelmatig met slachtoffers van georganiseerd </w:t>
      </w:r>
      <w:r>
        <w:rPr>
          <w:rFonts w:ascii="Avenir Book" w:hAnsi="Avenir Book" w:cstheme="minorHAnsi"/>
          <w:color w:val="000000" w:themeColor="text1"/>
          <w:sz w:val="22"/>
          <w:szCs w:val="22"/>
        </w:rPr>
        <w:t>sadistisch</w:t>
      </w:r>
      <w:r w:rsidRPr="00DC43E7">
        <w:rPr>
          <w:rFonts w:ascii="Avenir Book" w:hAnsi="Avenir Book" w:cstheme="minorHAnsi"/>
          <w:color w:val="000000" w:themeColor="text1"/>
          <w:sz w:val="22"/>
          <w:szCs w:val="22"/>
        </w:rPr>
        <w:t xml:space="preserve"> seksueel misbruik, te maken hebben.</w:t>
      </w:r>
      <w:r w:rsidRPr="00DC43E7">
        <w:rPr>
          <w:rFonts w:ascii="Avenir Book" w:eastAsia="Times New Roman" w:hAnsi="Avenir Book" w:cs="Times New Roman"/>
          <w:color w:val="000000" w:themeColor="text1"/>
          <w:sz w:val="22"/>
          <w:szCs w:val="22"/>
          <w:bdr w:val="none" w:sz="0" w:space="0" w:color="auto" w:frame="1"/>
          <w:lang w:eastAsia="nl-NL"/>
        </w:rPr>
        <w:t xml:space="preserve"> </w:t>
      </w:r>
      <w:r w:rsidR="00501B54">
        <w:rPr>
          <w:rFonts w:ascii="Avenir Book" w:eastAsia="Times New Roman" w:hAnsi="Avenir Book" w:cs="Times New Roman"/>
          <w:color w:val="000000" w:themeColor="text1"/>
          <w:sz w:val="22"/>
          <w:szCs w:val="22"/>
          <w:bdr w:val="none" w:sz="0" w:space="0" w:color="auto" w:frame="1"/>
          <w:lang w:eastAsia="nl-NL"/>
        </w:rPr>
        <w:t>Naar d</w:t>
      </w:r>
      <w:r w:rsidRPr="00DC43E7">
        <w:rPr>
          <w:rFonts w:ascii="Avenir Book" w:eastAsia="Times New Roman" w:hAnsi="Avenir Book" w:cs="Times New Roman"/>
          <w:color w:val="000000" w:themeColor="text1"/>
          <w:sz w:val="22"/>
          <w:szCs w:val="22"/>
          <w:bdr w:val="none" w:sz="0" w:space="0" w:color="auto" w:frame="1"/>
          <w:lang w:eastAsia="nl-NL"/>
        </w:rPr>
        <w:t xml:space="preserve">eze instellingen </w:t>
      </w:r>
      <w:r w:rsidR="00501B54">
        <w:rPr>
          <w:rFonts w:ascii="Avenir Book" w:eastAsia="Times New Roman" w:hAnsi="Avenir Book" w:cs="Times New Roman"/>
          <w:color w:val="000000" w:themeColor="text1"/>
          <w:sz w:val="22"/>
          <w:szCs w:val="22"/>
          <w:bdr w:val="none" w:sz="0" w:space="0" w:color="auto" w:frame="1"/>
          <w:lang w:eastAsia="nl-NL"/>
        </w:rPr>
        <w:t>zal,</w:t>
      </w:r>
      <w:r w:rsidRPr="00DC43E7">
        <w:rPr>
          <w:rFonts w:ascii="Avenir Book" w:eastAsia="Times New Roman" w:hAnsi="Avenir Book" w:cs="Times New Roman"/>
          <w:color w:val="000000" w:themeColor="text1"/>
          <w:sz w:val="22"/>
          <w:szCs w:val="22"/>
          <w:bdr w:val="none" w:sz="0" w:space="0" w:color="auto" w:frame="1"/>
          <w:lang w:eastAsia="nl-NL"/>
        </w:rPr>
        <w:t xml:space="preserve"> onder de paraplu </w:t>
      </w:r>
      <w:r>
        <w:rPr>
          <w:rFonts w:ascii="Avenir Book" w:eastAsia="Times New Roman" w:hAnsi="Avenir Book" w:cs="Times New Roman"/>
          <w:color w:val="000000" w:themeColor="text1"/>
          <w:sz w:val="22"/>
          <w:szCs w:val="22"/>
          <w:bdr w:val="none" w:sz="0" w:space="0" w:color="auto" w:frame="1"/>
          <w:lang w:eastAsia="nl-NL"/>
        </w:rPr>
        <w:t xml:space="preserve">en coördinatie </w:t>
      </w:r>
      <w:r w:rsidRPr="00DC43E7">
        <w:rPr>
          <w:rFonts w:ascii="Avenir Book" w:eastAsia="Times New Roman" w:hAnsi="Avenir Book" w:cs="Times New Roman"/>
          <w:color w:val="000000" w:themeColor="text1"/>
          <w:sz w:val="22"/>
          <w:szCs w:val="22"/>
          <w:bdr w:val="none" w:sz="0" w:space="0" w:color="auto" w:frame="1"/>
          <w:lang w:eastAsia="nl-NL"/>
        </w:rPr>
        <w:t>van het EGKM</w:t>
      </w:r>
      <w:r w:rsidR="004B38C5">
        <w:rPr>
          <w:rFonts w:ascii="Avenir Book" w:eastAsia="Times New Roman" w:hAnsi="Avenir Book" w:cs="Times New Roman"/>
          <w:color w:val="000000" w:themeColor="text1"/>
          <w:sz w:val="22"/>
          <w:szCs w:val="22"/>
          <w:bdr w:val="none" w:sz="0" w:space="0" w:color="auto" w:frame="1"/>
          <w:lang w:eastAsia="nl-NL"/>
        </w:rPr>
        <w:t>,</w:t>
      </w:r>
      <w:r w:rsidR="00501B54">
        <w:rPr>
          <w:rFonts w:ascii="Avenir Book" w:eastAsia="Times New Roman" w:hAnsi="Avenir Book" w:cs="Times New Roman"/>
          <w:color w:val="000000" w:themeColor="text1"/>
          <w:sz w:val="22"/>
          <w:szCs w:val="22"/>
          <w:bdr w:val="none" w:sz="0" w:space="0" w:color="auto" w:frame="1"/>
          <w:lang w:eastAsia="nl-NL"/>
        </w:rPr>
        <w:t xml:space="preserve"> als meldpunt,</w:t>
      </w:r>
      <w:r w:rsidR="004B38C5">
        <w:rPr>
          <w:rFonts w:ascii="Avenir Book" w:eastAsia="Times New Roman" w:hAnsi="Avenir Book" w:cs="Times New Roman"/>
          <w:color w:val="000000" w:themeColor="text1"/>
          <w:sz w:val="22"/>
          <w:szCs w:val="22"/>
          <w:bdr w:val="none" w:sz="0" w:space="0" w:color="auto" w:frame="1"/>
          <w:lang w:eastAsia="nl-NL"/>
        </w:rPr>
        <w:t xml:space="preserve"> </w:t>
      </w:r>
      <w:r w:rsidR="00501B54">
        <w:rPr>
          <w:rFonts w:ascii="Avenir Book" w:eastAsia="Times New Roman" w:hAnsi="Avenir Book" w:cs="Times New Roman"/>
          <w:color w:val="000000" w:themeColor="text1"/>
          <w:sz w:val="22"/>
          <w:szCs w:val="22"/>
          <w:bdr w:val="none" w:sz="0" w:space="0" w:color="auto" w:frame="1"/>
          <w:lang w:eastAsia="nl-NL"/>
        </w:rPr>
        <w:t>verwezen worden voor</w:t>
      </w:r>
      <w:r w:rsidRPr="00DC43E7">
        <w:rPr>
          <w:rFonts w:ascii="Avenir Book" w:eastAsia="Times New Roman" w:hAnsi="Avenir Book" w:cs="Times New Roman"/>
          <w:color w:val="000000" w:themeColor="text1"/>
          <w:sz w:val="22"/>
          <w:szCs w:val="22"/>
          <w:bdr w:val="none" w:sz="0" w:space="0" w:color="auto" w:frame="1"/>
          <w:lang w:eastAsia="nl-NL"/>
        </w:rPr>
        <w:t xml:space="preserve"> gespecialiseerd</w:t>
      </w:r>
      <w:r w:rsidR="00501B54">
        <w:rPr>
          <w:rFonts w:ascii="Avenir Book" w:eastAsia="Times New Roman" w:hAnsi="Avenir Book" w:cs="Times New Roman"/>
          <w:color w:val="000000" w:themeColor="text1"/>
          <w:sz w:val="22"/>
          <w:szCs w:val="22"/>
          <w:bdr w:val="none" w:sz="0" w:space="0" w:color="auto" w:frame="1"/>
          <w:lang w:eastAsia="nl-NL"/>
        </w:rPr>
        <w:t>e</w:t>
      </w:r>
      <w:r w:rsidRPr="00DC43E7">
        <w:rPr>
          <w:rFonts w:ascii="Avenir Book" w:eastAsia="Times New Roman" w:hAnsi="Avenir Book" w:cs="Times New Roman"/>
          <w:color w:val="000000" w:themeColor="text1"/>
          <w:sz w:val="22"/>
          <w:szCs w:val="22"/>
          <w:bdr w:val="none" w:sz="0" w:space="0" w:color="auto" w:frame="1"/>
          <w:lang w:eastAsia="nl-NL"/>
        </w:rPr>
        <w:t xml:space="preserve"> </w:t>
      </w:r>
      <w:r w:rsidR="00501B54">
        <w:rPr>
          <w:rFonts w:ascii="Avenir Book" w:eastAsia="Times New Roman" w:hAnsi="Avenir Book" w:cs="Times New Roman"/>
          <w:color w:val="000000" w:themeColor="text1"/>
          <w:sz w:val="22"/>
          <w:szCs w:val="22"/>
          <w:bdr w:val="none" w:sz="0" w:space="0" w:color="auto" w:frame="1"/>
          <w:lang w:eastAsia="nl-NL"/>
        </w:rPr>
        <w:t>en</w:t>
      </w:r>
      <w:r w:rsidRPr="00DC43E7">
        <w:rPr>
          <w:rFonts w:ascii="Avenir Book" w:eastAsia="Times New Roman" w:hAnsi="Avenir Book" w:cs="Times New Roman"/>
          <w:color w:val="000000" w:themeColor="text1"/>
          <w:sz w:val="22"/>
          <w:szCs w:val="22"/>
          <w:bdr w:val="none" w:sz="0" w:space="0" w:color="auto" w:frame="1"/>
          <w:lang w:eastAsia="nl-NL"/>
        </w:rPr>
        <w:t xml:space="preserve"> geëigende hulp</w:t>
      </w:r>
      <w:r w:rsidR="00501B54">
        <w:rPr>
          <w:rFonts w:ascii="Avenir Book" w:eastAsia="Times New Roman" w:hAnsi="Avenir Book" w:cs="Times New Roman"/>
          <w:color w:val="000000" w:themeColor="text1"/>
          <w:sz w:val="22"/>
          <w:szCs w:val="22"/>
          <w:bdr w:val="none" w:sz="0" w:space="0" w:color="auto" w:frame="1"/>
          <w:lang w:eastAsia="nl-NL"/>
        </w:rPr>
        <w:t>. Ook kunnen</w:t>
      </w:r>
      <w:r w:rsidRPr="00DC43E7">
        <w:rPr>
          <w:rFonts w:ascii="Avenir Book" w:eastAsia="Times New Roman" w:hAnsi="Avenir Book" w:cs="Times New Roman"/>
          <w:color w:val="000000" w:themeColor="text1"/>
          <w:sz w:val="22"/>
          <w:szCs w:val="22"/>
          <w:bdr w:val="none" w:sz="0" w:space="0" w:color="auto" w:frame="1"/>
          <w:lang w:eastAsia="nl-NL"/>
        </w:rPr>
        <w:t xml:space="preserve"> hulpverleners </w:t>
      </w:r>
      <w:r w:rsidR="00501B54">
        <w:rPr>
          <w:rFonts w:ascii="Avenir Book" w:eastAsia="Times New Roman" w:hAnsi="Avenir Book" w:cs="Times New Roman"/>
          <w:color w:val="000000" w:themeColor="text1"/>
          <w:sz w:val="22"/>
          <w:szCs w:val="22"/>
          <w:bdr w:val="none" w:sz="0" w:space="0" w:color="auto" w:frame="1"/>
          <w:lang w:eastAsia="nl-NL"/>
        </w:rPr>
        <w:t xml:space="preserve">bij het EGKM terecht </w:t>
      </w:r>
      <w:r w:rsidRPr="00DC43E7">
        <w:rPr>
          <w:rFonts w:ascii="Avenir Book" w:eastAsia="Times New Roman" w:hAnsi="Avenir Book" w:cs="Times New Roman"/>
          <w:color w:val="000000" w:themeColor="text1"/>
          <w:sz w:val="22"/>
          <w:szCs w:val="22"/>
          <w:bdr w:val="none" w:sz="0" w:space="0" w:color="auto" w:frame="1"/>
          <w:lang w:eastAsia="nl-NL"/>
        </w:rPr>
        <w:t>voor advisering en ondersteuning</w:t>
      </w:r>
      <w:r>
        <w:rPr>
          <w:rFonts w:ascii="Avenir Book" w:eastAsia="Times New Roman" w:hAnsi="Avenir Book" w:cs="Times New Roman"/>
          <w:color w:val="000000" w:themeColor="text1"/>
          <w:sz w:val="22"/>
          <w:szCs w:val="22"/>
          <w:bdr w:val="none" w:sz="0" w:space="0" w:color="auto" w:frame="1"/>
          <w:lang w:eastAsia="nl-NL"/>
        </w:rPr>
        <w:t>.</w:t>
      </w:r>
      <w:r w:rsidRPr="00DC43E7">
        <w:rPr>
          <w:rFonts w:ascii="Avenir Book" w:eastAsia="Times New Roman" w:hAnsi="Avenir Book" w:cs="Times New Roman"/>
          <w:color w:val="000000" w:themeColor="text1"/>
          <w:sz w:val="22"/>
          <w:szCs w:val="22"/>
          <w:bdr w:val="none" w:sz="0" w:space="0" w:color="auto" w:frame="1"/>
          <w:lang w:eastAsia="nl-NL"/>
        </w:rPr>
        <w:t xml:space="preserve"> </w:t>
      </w:r>
      <w:r w:rsidR="00501B54">
        <w:rPr>
          <w:rFonts w:ascii="Avenir Book" w:eastAsia="Times New Roman" w:hAnsi="Avenir Book" w:cs="Times New Roman"/>
          <w:color w:val="000000" w:themeColor="text1"/>
          <w:sz w:val="22"/>
          <w:szCs w:val="22"/>
          <w:bdr w:val="none" w:sz="0" w:space="0" w:color="auto" w:frame="1"/>
          <w:lang w:eastAsia="nl-NL"/>
        </w:rPr>
        <w:t>In</w:t>
      </w:r>
      <w:r>
        <w:rPr>
          <w:rFonts w:ascii="Avenir Book" w:eastAsia="Times New Roman" w:hAnsi="Avenir Book" w:cs="Times New Roman"/>
          <w:color w:val="000000" w:themeColor="text1"/>
          <w:sz w:val="22"/>
          <w:szCs w:val="22"/>
          <w:bdr w:val="none" w:sz="0" w:space="0" w:color="auto" w:frame="1"/>
          <w:lang w:eastAsia="nl-NL"/>
        </w:rPr>
        <w:t xml:space="preserve"> navolging van het pleidooi van de commissie </w:t>
      </w:r>
      <w:r w:rsidR="00501B54">
        <w:rPr>
          <w:rFonts w:ascii="Avenir Book" w:eastAsia="Times New Roman" w:hAnsi="Avenir Book" w:cs="Times New Roman"/>
          <w:color w:val="000000" w:themeColor="text1"/>
          <w:sz w:val="22"/>
          <w:szCs w:val="22"/>
          <w:bdr w:val="none" w:sz="0" w:space="0" w:color="auto" w:frame="1"/>
          <w:lang w:eastAsia="nl-NL"/>
        </w:rPr>
        <w:t xml:space="preserve">zal </w:t>
      </w:r>
      <w:r>
        <w:rPr>
          <w:rFonts w:ascii="Avenir Book" w:eastAsia="Times New Roman" w:hAnsi="Avenir Book" w:cs="Times New Roman"/>
          <w:color w:val="000000" w:themeColor="text1"/>
          <w:sz w:val="22"/>
          <w:szCs w:val="22"/>
          <w:bdr w:val="none" w:sz="0" w:space="0" w:color="auto" w:frame="1"/>
          <w:lang w:eastAsia="nl-NL"/>
        </w:rPr>
        <w:t>het EGKM de hulpverlening monitoren om inzicht te krijgen in effectiviteit van aanpak en behandeling. Dat leidt tot de volgende vraag gericht aan de minister v</w:t>
      </w:r>
      <w:r w:rsidR="00150B36">
        <w:rPr>
          <w:rFonts w:ascii="Avenir Book" w:eastAsia="Times New Roman" w:hAnsi="Avenir Book" w:cs="Times New Roman"/>
          <w:color w:val="000000" w:themeColor="text1"/>
          <w:sz w:val="22"/>
          <w:szCs w:val="22"/>
          <w:bdr w:val="none" w:sz="0" w:space="0" w:color="auto" w:frame="1"/>
          <w:lang w:eastAsia="nl-NL"/>
        </w:rPr>
        <w:t xml:space="preserve">oor </w:t>
      </w:r>
      <w:r>
        <w:rPr>
          <w:rFonts w:ascii="Avenir Book" w:eastAsia="Times New Roman" w:hAnsi="Avenir Book" w:cs="Times New Roman"/>
          <w:color w:val="000000" w:themeColor="text1"/>
          <w:sz w:val="22"/>
          <w:szCs w:val="22"/>
          <w:bdr w:val="none" w:sz="0" w:space="0" w:color="auto" w:frame="1"/>
          <w:lang w:eastAsia="nl-NL"/>
        </w:rPr>
        <w:t>Rechtsbescherming:</w:t>
      </w:r>
    </w:p>
    <w:p w14:paraId="42E731CD" w14:textId="45B806E2" w:rsidR="003D6F4C" w:rsidRPr="004B36AC" w:rsidRDefault="003D6F4C" w:rsidP="003D6F4C">
      <w:pPr>
        <w:pStyle w:val="Lijstalinea"/>
        <w:numPr>
          <w:ilvl w:val="0"/>
          <w:numId w:val="2"/>
        </w:numPr>
        <w:rPr>
          <w:rFonts w:ascii="Avenir Book" w:hAnsi="Avenir Book"/>
          <w:color w:val="000000" w:themeColor="text1"/>
          <w:sz w:val="22"/>
          <w:szCs w:val="22"/>
          <w:bdr w:val="none" w:sz="0" w:space="0" w:color="auto" w:frame="1"/>
        </w:rPr>
      </w:pPr>
      <w:r>
        <w:rPr>
          <w:rFonts w:ascii="Avenir Book" w:hAnsi="Avenir Book"/>
          <w:b/>
          <w:bCs/>
          <w:i/>
          <w:iCs/>
          <w:color w:val="000000" w:themeColor="text1"/>
          <w:sz w:val="22"/>
          <w:szCs w:val="22"/>
          <w:bdr w:val="none" w:sz="0" w:space="0" w:color="auto" w:frame="1"/>
        </w:rPr>
        <w:t>Is de minister bereid aan het EGKM (Stichting Misbruikt! en het KTGG) de opdracht te geven een pilot te starten als meldpunt en kenniscentrum voor slachtoffers van georganiseerd sadistisch seksueel misbruik van kinderen en deze pilot, bestaande uit coördinatie</w:t>
      </w:r>
      <w:r w:rsidR="00501B54">
        <w:rPr>
          <w:rFonts w:ascii="Avenir Book" w:hAnsi="Avenir Book"/>
          <w:b/>
          <w:bCs/>
          <w:i/>
          <w:iCs/>
          <w:color w:val="000000" w:themeColor="text1"/>
          <w:sz w:val="22"/>
          <w:szCs w:val="22"/>
          <w:bdr w:val="none" w:sz="0" w:space="0" w:color="auto" w:frame="1"/>
        </w:rPr>
        <w:t>,</w:t>
      </w:r>
      <w:r>
        <w:rPr>
          <w:rFonts w:ascii="Avenir Book" w:hAnsi="Avenir Book"/>
          <w:b/>
          <w:bCs/>
          <w:i/>
          <w:iCs/>
          <w:color w:val="000000" w:themeColor="text1"/>
          <w:sz w:val="22"/>
          <w:szCs w:val="22"/>
          <w:bdr w:val="none" w:sz="0" w:space="0" w:color="auto" w:frame="1"/>
        </w:rPr>
        <w:t xml:space="preserve"> monitoring</w:t>
      </w:r>
      <w:r w:rsidR="00501B54">
        <w:rPr>
          <w:rFonts w:ascii="Avenir Book" w:hAnsi="Avenir Book"/>
          <w:b/>
          <w:bCs/>
          <w:i/>
          <w:iCs/>
          <w:color w:val="000000" w:themeColor="text1"/>
          <w:sz w:val="22"/>
          <w:szCs w:val="22"/>
          <w:bdr w:val="none" w:sz="0" w:space="0" w:color="auto" w:frame="1"/>
        </w:rPr>
        <w:t xml:space="preserve"> en onderzoek</w:t>
      </w:r>
      <w:r>
        <w:rPr>
          <w:rFonts w:ascii="Avenir Book" w:hAnsi="Avenir Book"/>
          <w:b/>
          <w:bCs/>
          <w:i/>
          <w:iCs/>
          <w:color w:val="000000" w:themeColor="text1"/>
          <w:sz w:val="22"/>
          <w:szCs w:val="22"/>
          <w:bdr w:val="none" w:sz="0" w:space="0" w:color="auto" w:frame="1"/>
        </w:rPr>
        <w:t>, te financieren?</w:t>
      </w:r>
    </w:p>
    <w:p w14:paraId="3FECD2E9" w14:textId="77777777" w:rsidR="004B36AC" w:rsidRPr="00853F44" w:rsidRDefault="004B36AC" w:rsidP="004B36AC">
      <w:pPr>
        <w:pStyle w:val="Lijstalinea"/>
        <w:ind w:left="1060" w:firstLine="0"/>
        <w:rPr>
          <w:rFonts w:ascii="Avenir Book" w:hAnsi="Avenir Book"/>
          <w:color w:val="000000" w:themeColor="text1"/>
          <w:sz w:val="22"/>
          <w:szCs w:val="22"/>
          <w:bdr w:val="none" w:sz="0" w:space="0" w:color="auto" w:frame="1"/>
        </w:rPr>
      </w:pPr>
    </w:p>
    <w:p w14:paraId="3A6E63BC" w14:textId="77777777" w:rsidR="003D6F4C" w:rsidRDefault="003D6F4C" w:rsidP="003D6F4C">
      <w:pPr>
        <w:rPr>
          <w:rFonts w:ascii="Avenir Book" w:hAnsi="Avenir Book"/>
          <w:sz w:val="22"/>
          <w:szCs w:val="22"/>
        </w:rPr>
      </w:pPr>
      <w:r>
        <w:rPr>
          <w:rFonts w:ascii="Avenir Book" w:hAnsi="Avenir Book"/>
          <w:sz w:val="22"/>
          <w:szCs w:val="22"/>
        </w:rPr>
        <w:t xml:space="preserve">De verantwoordelijkheid van de overheid voor de bescherming van de seksuele integriteit van kinderen in Nederland wordt deels uitgevoerd door de politie. Gezien de conclusie van de Commissie Hendriks over het bestaan van georganiseerd sadistisch seksueel misbruik, en de wetenschap dat er in ieder geval ongeveer 200 bekende slachtoffers zijn, verbazen de reacties van de politie en de LEBZ dat zij deze vorm van misbruik niet dan wel nauwelijks </w:t>
      </w:r>
      <w:r>
        <w:rPr>
          <w:rFonts w:ascii="Avenir Book" w:hAnsi="Avenir Book"/>
          <w:sz w:val="22"/>
          <w:szCs w:val="22"/>
        </w:rPr>
        <w:lastRenderedPageBreak/>
        <w:t>tegen zijn gekomen. De politie geeft vooral aan af te wachten tot slachtoffers zich melden en de LEBZ is met name gericht op het ontkrachten van aangiften die, toegegeven, bizar klinken. Slachtoffers van zedendelicten krijgen geen afschrift van hun aangifte. Dit betekent disrespect voor de rechtspositie van deze slachtoffers en belemmert bovendien een goed inzicht in aard en omvang van dit misdrijf. Dit leidt tot de volgende vragen aan de minister van Justitie en Veiligheid:</w:t>
      </w:r>
    </w:p>
    <w:p w14:paraId="37F4EA1B" w14:textId="77777777" w:rsidR="003D6F4C" w:rsidRDefault="003D6F4C" w:rsidP="003D6F4C">
      <w:pPr>
        <w:pStyle w:val="Lijstalinea"/>
        <w:numPr>
          <w:ilvl w:val="0"/>
          <w:numId w:val="2"/>
        </w:numPr>
        <w:rPr>
          <w:rFonts w:ascii="Avenir Book" w:hAnsi="Avenir Book"/>
          <w:b/>
          <w:bCs/>
          <w:i/>
          <w:iCs/>
          <w:sz w:val="22"/>
          <w:szCs w:val="22"/>
        </w:rPr>
      </w:pPr>
      <w:r w:rsidRPr="001D2F98">
        <w:rPr>
          <w:rFonts w:ascii="Avenir Book" w:hAnsi="Avenir Book"/>
          <w:b/>
          <w:bCs/>
          <w:i/>
          <w:iCs/>
          <w:sz w:val="22"/>
          <w:szCs w:val="22"/>
        </w:rPr>
        <w:t xml:space="preserve">Is de </w:t>
      </w:r>
      <w:r>
        <w:rPr>
          <w:rFonts w:ascii="Avenir Book" w:hAnsi="Avenir Book"/>
          <w:b/>
          <w:bCs/>
          <w:i/>
          <w:iCs/>
          <w:sz w:val="22"/>
          <w:szCs w:val="22"/>
        </w:rPr>
        <w:t>minister bereid de urgentie van de aanpak van deze vorm van georganiseerde criminaliteit op te pakken, bij deze aanpak de georganiseerdheid als leidraad te doen gelden, het misdrijf te erkennen als ‘haal’ delict in plaats van ‘breng’ delict, en specialisatie bij zowel de politie als bij het openbaar ministerie te bevorderen? Hoe gaat de minister dit doen?</w:t>
      </w:r>
    </w:p>
    <w:p w14:paraId="49C5DA3C" w14:textId="77777777" w:rsidR="003D6F4C" w:rsidRDefault="003D6F4C" w:rsidP="003D6F4C">
      <w:pPr>
        <w:pStyle w:val="Lijstalinea"/>
        <w:numPr>
          <w:ilvl w:val="0"/>
          <w:numId w:val="2"/>
        </w:numPr>
        <w:rPr>
          <w:rFonts w:ascii="Avenir Book" w:hAnsi="Avenir Book"/>
          <w:b/>
          <w:bCs/>
          <w:i/>
          <w:iCs/>
          <w:sz w:val="22"/>
          <w:szCs w:val="22"/>
        </w:rPr>
      </w:pPr>
      <w:r>
        <w:rPr>
          <w:rFonts w:ascii="Avenir Book" w:hAnsi="Avenir Book"/>
          <w:b/>
          <w:bCs/>
          <w:i/>
          <w:iCs/>
          <w:sz w:val="22"/>
          <w:szCs w:val="22"/>
        </w:rPr>
        <w:t>Is de minister bereid de LEBZ in haar huidige vorm niet langer een rol te laten spelen bij de beoordeling van de aangiften van deze slachtoffers?</w:t>
      </w:r>
    </w:p>
    <w:p w14:paraId="46521420" w14:textId="77777777" w:rsidR="003D6F4C" w:rsidRDefault="003D6F4C" w:rsidP="003D6F4C">
      <w:pPr>
        <w:pStyle w:val="Lijstalinea"/>
        <w:numPr>
          <w:ilvl w:val="0"/>
          <w:numId w:val="2"/>
        </w:numPr>
        <w:rPr>
          <w:rFonts w:ascii="Avenir Book" w:hAnsi="Avenir Book"/>
          <w:b/>
          <w:bCs/>
          <w:i/>
          <w:iCs/>
          <w:sz w:val="22"/>
          <w:szCs w:val="22"/>
        </w:rPr>
      </w:pPr>
      <w:r>
        <w:rPr>
          <w:rFonts w:ascii="Avenir Book" w:hAnsi="Avenir Book"/>
          <w:b/>
          <w:bCs/>
          <w:i/>
          <w:iCs/>
          <w:sz w:val="22"/>
          <w:szCs w:val="22"/>
        </w:rPr>
        <w:t>Is de minister bereid het ertoe te leiden dat slachtoffers van zedenmisdrijven de beschikking krijgen over hun aangifte?</w:t>
      </w:r>
    </w:p>
    <w:p w14:paraId="55DAF1C8" w14:textId="77777777" w:rsidR="003D6F4C" w:rsidRDefault="003D6F4C" w:rsidP="003D6F4C">
      <w:pPr>
        <w:rPr>
          <w:rFonts w:ascii="Avenir Book" w:hAnsi="Avenir Book"/>
          <w:sz w:val="22"/>
          <w:szCs w:val="22"/>
        </w:rPr>
      </w:pPr>
    </w:p>
    <w:p w14:paraId="4B7A5D8C" w14:textId="77777777" w:rsidR="003D6F4C" w:rsidRDefault="003D6F4C" w:rsidP="003D6F4C">
      <w:pPr>
        <w:rPr>
          <w:rFonts w:ascii="Avenir Book" w:hAnsi="Avenir Book"/>
          <w:b/>
          <w:bCs/>
          <w:sz w:val="22"/>
          <w:szCs w:val="22"/>
        </w:rPr>
      </w:pPr>
      <w:r>
        <w:rPr>
          <w:rFonts w:ascii="Avenir Book" w:hAnsi="Avenir Book"/>
          <w:b/>
          <w:bCs/>
          <w:sz w:val="22"/>
          <w:szCs w:val="22"/>
        </w:rPr>
        <w:t>Rituele kenmerken</w:t>
      </w:r>
    </w:p>
    <w:p w14:paraId="3063A02C" w14:textId="1AB2CE39" w:rsidR="003D6F4C" w:rsidRDefault="003D6F4C" w:rsidP="003D6F4C">
      <w:pPr>
        <w:rPr>
          <w:rFonts w:ascii="Avenir Book" w:hAnsi="Avenir Book"/>
          <w:sz w:val="22"/>
          <w:szCs w:val="22"/>
        </w:rPr>
      </w:pPr>
      <w:r>
        <w:rPr>
          <w:rFonts w:ascii="Avenir Book" w:hAnsi="Avenir Book"/>
          <w:sz w:val="22"/>
          <w:szCs w:val="22"/>
        </w:rPr>
        <w:t xml:space="preserve">Hoewel de opdracht aan de Commissie Hendriks met opzet </w:t>
      </w:r>
      <w:r w:rsidRPr="00D847A8">
        <w:rPr>
          <w:rFonts w:ascii="Avenir Book" w:hAnsi="Avenir Book"/>
          <w:i/>
          <w:iCs/>
          <w:sz w:val="22"/>
          <w:szCs w:val="22"/>
        </w:rPr>
        <w:t>niet</w:t>
      </w:r>
      <w:r>
        <w:rPr>
          <w:rFonts w:ascii="Avenir Book" w:hAnsi="Avenir Book"/>
          <w:sz w:val="22"/>
          <w:szCs w:val="22"/>
        </w:rPr>
        <w:t xml:space="preserve"> luidde te rapporteren over aard en omvang van georganiseerd sadistisch seksueel misbruik met rituele kenmerken, heeft de commissie wel bijzondere aandacht gegeven aan misbruik met rituele aspecten. De commissie concludeert dat zij niet vast heeft kunnen stellen dat deze vorm van seksueel misbruik bestaat. De commissie geeft daartoe aan dat de wetenschap verdeeld is en ziet de vele slachtoffers die hierover min of meer gelijkluidend verklaren als één bron. De commissie heeft</w:t>
      </w:r>
      <w:r w:rsidR="00150B36">
        <w:rPr>
          <w:rFonts w:ascii="Avenir Book" w:hAnsi="Avenir Book"/>
          <w:sz w:val="22"/>
          <w:szCs w:val="22"/>
        </w:rPr>
        <w:t>, na overleg met de firma</w:t>
      </w:r>
      <w:r>
        <w:rPr>
          <w:rFonts w:ascii="Avenir Book" w:hAnsi="Avenir Book"/>
          <w:sz w:val="22"/>
          <w:szCs w:val="22"/>
        </w:rPr>
        <w:t xml:space="preserve"> </w:t>
      </w:r>
      <w:hyperlink r:id="rId14" w:history="1">
        <w:r w:rsidR="00150B36" w:rsidRPr="00150B36">
          <w:rPr>
            <w:rStyle w:val="Hyperlink"/>
            <w:rFonts w:ascii="Avenir Book" w:hAnsi="Avenir Book"/>
            <w:sz w:val="22"/>
            <w:szCs w:val="22"/>
          </w:rPr>
          <w:t>WebIQ</w:t>
        </w:r>
      </w:hyperlink>
      <w:r w:rsidR="00150B36">
        <w:rPr>
          <w:rFonts w:ascii="Avenir Book" w:hAnsi="Avenir Book"/>
          <w:sz w:val="22"/>
          <w:szCs w:val="22"/>
        </w:rPr>
        <w:t xml:space="preserve">, </w:t>
      </w:r>
      <w:r>
        <w:rPr>
          <w:rFonts w:ascii="Avenir Book" w:hAnsi="Avenir Book"/>
          <w:sz w:val="22"/>
          <w:szCs w:val="22"/>
        </w:rPr>
        <w:t>afgezien van het laten uitvoeren van een digitaal onderzoek bij de</w:t>
      </w:r>
      <w:r w:rsidR="00150B36">
        <w:rPr>
          <w:rFonts w:ascii="Avenir Book" w:hAnsi="Avenir Book"/>
          <w:sz w:val="22"/>
          <w:szCs w:val="22"/>
        </w:rPr>
        <w:t>ze</w:t>
      </w:r>
      <w:r>
        <w:rPr>
          <w:rFonts w:ascii="Avenir Book" w:hAnsi="Avenir Book"/>
          <w:sz w:val="22"/>
          <w:szCs w:val="22"/>
        </w:rPr>
        <w:t xml:space="preserve"> firma vanwege de kosten (€ 50.000). De stichting heeft van het Amerikaanse National Centre for Missing and Exploited Children (</w:t>
      </w:r>
      <w:hyperlink r:id="rId15" w:history="1">
        <w:r w:rsidRPr="002068C7">
          <w:rPr>
            <w:rStyle w:val="Hyperlink"/>
            <w:rFonts w:ascii="Avenir Book" w:hAnsi="Avenir Book"/>
            <w:sz w:val="22"/>
            <w:szCs w:val="22"/>
          </w:rPr>
          <w:t>NCMEC</w:t>
        </w:r>
      </w:hyperlink>
      <w:r>
        <w:rPr>
          <w:rFonts w:ascii="Avenir Book" w:hAnsi="Avenir Book"/>
          <w:sz w:val="22"/>
          <w:szCs w:val="22"/>
        </w:rPr>
        <w:t>) zowel mondeling als schriftelijk begrepen dat zij ongeveer zes netwerken in het vizier hebben (online) waar rituele kenmerken een rol spelen</w:t>
      </w:r>
      <w:r w:rsidRPr="004B36AC">
        <w:rPr>
          <w:rFonts w:ascii="Avenir Book" w:hAnsi="Avenir Book"/>
          <w:sz w:val="22"/>
          <w:szCs w:val="22"/>
        </w:rPr>
        <w:t xml:space="preserve">. </w:t>
      </w:r>
      <w:r w:rsidR="00501B54" w:rsidRPr="004B36AC">
        <w:rPr>
          <w:rFonts w:ascii="Avenir Book" w:hAnsi="Avenir Book"/>
          <w:sz w:val="22"/>
          <w:szCs w:val="22"/>
        </w:rPr>
        <w:t xml:space="preserve">In de Verenigde Staten is </w:t>
      </w:r>
      <w:r w:rsidR="004B36AC" w:rsidRPr="004B36AC">
        <w:rPr>
          <w:rFonts w:ascii="Avenir Book" w:hAnsi="Avenir Book"/>
          <w:sz w:val="22"/>
          <w:szCs w:val="22"/>
        </w:rPr>
        <w:t xml:space="preserve">met behulp van NCMEC </w:t>
      </w:r>
      <w:r w:rsidR="00501B54" w:rsidRPr="004B36AC">
        <w:rPr>
          <w:rFonts w:ascii="Avenir Book" w:hAnsi="Avenir Book"/>
          <w:sz w:val="22"/>
          <w:szCs w:val="22"/>
        </w:rPr>
        <w:t xml:space="preserve">zeer recent een grote </w:t>
      </w:r>
      <w:r w:rsidR="00320563" w:rsidRPr="004B36AC">
        <w:rPr>
          <w:rFonts w:ascii="Avenir Book" w:hAnsi="Avenir Book"/>
          <w:sz w:val="22"/>
          <w:szCs w:val="22"/>
        </w:rPr>
        <w:t xml:space="preserve">zogenaamde ‘cult’ </w:t>
      </w:r>
      <w:hyperlink r:id="rId16" w:history="1">
        <w:r w:rsidR="00501B54" w:rsidRPr="004B36AC">
          <w:rPr>
            <w:rStyle w:val="Hyperlink"/>
            <w:rFonts w:ascii="Avenir Book" w:hAnsi="Avenir Book"/>
            <w:sz w:val="22"/>
            <w:szCs w:val="22"/>
          </w:rPr>
          <w:t>netw</w:t>
        </w:r>
        <w:r w:rsidR="00501B54" w:rsidRPr="004B36AC">
          <w:rPr>
            <w:rStyle w:val="Hyperlink"/>
            <w:rFonts w:ascii="Avenir Book" w:hAnsi="Avenir Book"/>
            <w:sz w:val="22"/>
            <w:szCs w:val="22"/>
          </w:rPr>
          <w:t>e</w:t>
        </w:r>
        <w:r w:rsidR="00501B54" w:rsidRPr="004B36AC">
          <w:rPr>
            <w:rStyle w:val="Hyperlink"/>
            <w:rFonts w:ascii="Avenir Book" w:hAnsi="Avenir Book"/>
            <w:sz w:val="22"/>
            <w:szCs w:val="22"/>
          </w:rPr>
          <w:t>rkzaak</w:t>
        </w:r>
      </w:hyperlink>
      <w:r w:rsidR="00501B54" w:rsidRPr="004B36AC">
        <w:rPr>
          <w:rFonts w:ascii="Avenir Book" w:hAnsi="Avenir Book"/>
          <w:sz w:val="22"/>
          <w:szCs w:val="22"/>
        </w:rPr>
        <w:t xml:space="preserve"> aan het licht gekomen, die wereldwijd opereerde</w:t>
      </w:r>
      <w:r w:rsidR="004B36AC" w:rsidRPr="004B36AC">
        <w:rPr>
          <w:rFonts w:ascii="Avenir Book" w:hAnsi="Avenir Book"/>
          <w:sz w:val="22"/>
          <w:szCs w:val="22"/>
        </w:rPr>
        <w:t xml:space="preserve"> en </w:t>
      </w:r>
      <w:r w:rsidR="00501B54" w:rsidRPr="004B36AC">
        <w:rPr>
          <w:rFonts w:ascii="Avenir Book" w:hAnsi="Avenir Book"/>
          <w:sz w:val="22"/>
          <w:szCs w:val="22"/>
        </w:rPr>
        <w:t xml:space="preserve">waarin ook al arrestaties zijn verricht. </w:t>
      </w:r>
      <w:r w:rsidRPr="004B36AC">
        <w:rPr>
          <w:rFonts w:ascii="Avenir Book" w:hAnsi="Avenir Book"/>
          <w:sz w:val="22"/>
          <w:szCs w:val="22"/>
        </w:rPr>
        <w:t xml:space="preserve">In Schotland is recentelijk een </w:t>
      </w:r>
      <w:hyperlink r:id="rId17" w:history="1">
        <w:r w:rsidRPr="004B36AC">
          <w:rPr>
            <w:rStyle w:val="Hyperlink"/>
            <w:rFonts w:ascii="Avenir Book" w:hAnsi="Avenir Book"/>
            <w:sz w:val="22"/>
            <w:szCs w:val="22"/>
          </w:rPr>
          <w:t>veroordeling</w:t>
        </w:r>
      </w:hyperlink>
      <w:r w:rsidRPr="004B36AC">
        <w:rPr>
          <w:rFonts w:ascii="Avenir Book" w:hAnsi="Avenir Book"/>
          <w:sz w:val="22"/>
          <w:szCs w:val="22"/>
        </w:rPr>
        <w:t xml:space="preserve"> uitgesproken van </w:t>
      </w:r>
      <w:r w:rsidR="00501B54" w:rsidRPr="004B36AC">
        <w:rPr>
          <w:rFonts w:ascii="Avenir Book" w:hAnsi="Avenir Book"/>
          <w:sz w:val="22"/>
          <w:szCs w:val="22"/>
        </w:rPr>
        <w:t>acht</w:t>
      </w:r>
      <w:r w:rsidRPr="004B36AC">
        <w:rPr>
          <w:rFonts w:ascii="Avenir Book" w:hAnsi="Avenir Book"/>
          <w:sz w:val="22"/>
          <w:szCs w:val="22"/>
        </w:rPr>
        <w:t xml:space="preserve"> verdachten voor</w:t>
      </w:r>
      <w:r>
        <w:rPr>
          <w:rFonts w:ascii="Avenir Book" w:hAnsi="Avenir Book"/>
          <w:sz w:val="22"/>
          <w:szCs w:val="22"/>
        </w:rPr>
        <w:t xml:space="preserve"> georganiseerd sadistisch seksueel misbruik. In deze zaak was de aandacht bij aanvang ook gericht op </w:t>
      </w:r>
      <w:r w:rsidR="00150B36">
        <w:rPr>
          <w:rFonts w:ascii="Avenir Book" w:hAnsi="Avenir Book"/>
          <w:sz w:val="22"/>
          <w:szCs w:val="22"/>
        </w:rPr>
        <w:t xml:space="preserve">de </w:t>
      </w:r>
      <w:r>
        <w:rPr>
          <w:rFonts w:ascii="Avenir Book" w:hAnsi="Avenir Book"/>
          <w:sz w:val="22"/>
          <w:szCs w:val="22"/>
        </w:rPr>
        <w:t>rituele kenmerken. Dit leidt tot de volgende vragen aan de minister van Justitie en Veiligheid:</w:t>
      </w:r>
    </w:p>
    <w:p w14:paraId="7904896E" w14:textId="3B4EDCD7" w:rsidR="003D6F4C" w:rsidRPr="00DF6D28" w:rsidRDefault="003D6F4C" w:rsidP="003D6F4C">
      <w:pPr>
        <w:pStyle w:val="Lijstalinea"/>
        <w:numPr>
          <w:ilvl w:val="0"/>
          <w:numId w:val="2"/>
        </w:numPr>
        <w:rPr>
          <w:rFonts w:ascii="Avenir Book" w:hAnsi="Avenir Book"/>
          <w:b/>
          <w:bCs/>
          <w:sz w:val="22"/>
          <w:szCs w:val="22"/>
        </w:rPr>
      </w:pPr>
      <w:r>
        <w:rPr>
          <w:rFonts w:ascii="Avenir Book" w:hAnsi="Avenir Book"/>
          <w:b/>
          <w:bCs/>
          <w:i/>
          <w:iCs/>
          <w:sz w:val="22"/>
          <w:szCs w:val="22"/>
        </w:rPr>
        <w:t xml:space="preserve">Is de minister bereid een </w:t>
      </w:r>
      <w:r w:rsidR="00320563">
        <w:rPr>
          <w:rFonts w:ascii="Avenir Book" w:hAnsi="Avenir Book"/>
          <w:b/>
          <w:bCs/>
          <w:i/>
          <w:iCs/>
          <w:sz w:val="22"/>
          <w:szCs w:val="22"/>
        </w:rPr>
        <w:t>onlineonderzoek</w:t>
      </w:r>
      <w:r>
        <w:rPr>
          <w:rFonts w:ascii="Avenir Book" w:hAnsi="Avenir Book"/>
          <w:b/>
          <w:bCs/>
          <w:i/>
          <w:iCs/>
          <w:sz w:val="22"/>
          <w:szCs w:val="22"/>
        </w:rPr>
        <w:t xml:space="preserve"> te (laten) verrichten naar het bestaan van materiaal van georganiseerd sadistisch seksueel misbruik van kinderen met rituele kenmerken?</w:t>
      </w:r>
    </w:p>
    <w:p w14:paraId="04FCB875" w14:textId="6F6A2E25" w:rsidR="00DF1158" w:rsidRPr="00824D7D" w:rsidRDefault="003D6F4C" w:rsidP="003D6F4C">
      <w:pPr>
        <w:pStyle w:val="Lijstalinea"/>
        <w:numPr>
          <w:ilvl w:val="0"/>
          <w:numId w:val="2"/>
        </w:numPr>
        <w:rPr>
          <w:rFonts w:ascii="Avenir Book" w:hAnsi="Avenir Book"/>
          <w:b/>
          <w:bCs/>
          <w:sz w:val="22"/>
          <w:szCs w:val="22"/>
        </w:rPr>
      </w:pPr>
      <w:r>
        <w:rPr>
          <w:rFonts w:ascii="Avenir Book" w:hAnsi="Avenir Book"/>
          <w:b/>
          <w:bCs/>
          <w:i/>
          <w:iCs/>
          <w:sz w:val="22"/>
          <w:szCs w:val="22"/>
        </w:rPr>
        <w:t xml:space="preserve">Is de minister bereid NCMEC te bevragen </w:t>
      </w:r>
      <w:r w:rsidR="00320563">
        <w:rPr>
          <w:rFonts w:ascii="Avenir Book" w:hAnsi="Avenir Book"/>
          <w:b/>
          <w:bCs/>
          <w:i/>
          <w:iCs/>
          <w:sz w:val="22"/>
          <w:szCs w:val="22"/>
        </w:rPr>
        <w:t>over</w:t>
      </w:r>
      <w:r>
        <w:rPr>
          <w:rFonts w:ascii="Avenir Book" w:hAnsi="Avenir Book"/>
          <w:b/>
          <w:bCs/>
          <w:i/>
          <w:iCs/>
          <w:sz w:val="22"/>
          <w:szCs w:val="22"/>
        </w:rPr>
        <w:t xml:space="preserve"> hun ervaringen met en kennis over het bestaan van online bewijs inzake seksueel misbruik met rituele kenmerken.</w:t>
      </w:r>
    </w:p>
    <w:p w14:paraId="577928FE" w14:textId="61113BED" w:rsidR="00824D7D" w:rsidRDefault="00824D7D" w:rsidP="00824D7D">
      <w:pPr>
        <w:rPr>
          <w:rFonts w:ascii="Avenir Book" w:hAnsi="Avenir Book"/>
          <w:b/>
          <w:bCs/>
          <w:sz w:val="22"/>
          <w:szCs w:val="22"/>
        </w:rPr>
      </w:pPr>
    </w:p>
    <w:p w14:paraId="6D34D1A8" w14:textId="1E5BFCB7" w:rsidR="00824D7D" w:rsidRDefault="00824D7D" w:rsidP="00824D7D">
      <w:pPr>
        <w:rPr>
          <w:rFonts w:ascii="Avenir Book" w:hAnsi="Avenir Book"/>
          <w:b/>
          <w:bCs/>
          <w:sz w:val="22"/>
          <w:szCs w:val="22"/>
        </w:rPr>
      </w:pPr>
    </w:p>
    <w:p w14:paraId="5B5D409F" w14:textId="77777777" w:rsidR="00FE1052" w:rsidRDefault="00FE1052" w:rsidP="00824D7D">
      <w:pPr>
        <w:rPr>
          <w:rFonts w:ascii="Avenir Book" w:hAnsi="Avenir Book"/>
          <w:b/>
          <w:bCs/>
          <w:sz w:val="22"/>
          <w:szCs w:val="22"/>
        </w:rPr>
      </w:pPr>
    </w:p>
    <w:p w14:paraId="49FAB47F" w14:textId="531803F9" w:rsidR="00824D7D" w:rsidRPr="00824D7D" w:rsidRDefault="00824D7D" w:rsidP="00824D7D">
      <w:pPr>
        <w:rPr>
          <w:rFonts w:ascii="Avenir Book" w:hAnsi="Avenir Book"/>
          <w:sz w:val="22"/>
          <w:szCs w:val="22"/>
        </w:rPr>
      </w:pPr>
      <w:r>
        <w:rPr>
          <w:rFonts w:ascii="Avenir Book" w:hAnsi="Avenir Book"/>
          <w:b/>
          <w:bCs/>
          <w:sz w:val="22"/>
          <w:szCs w:val="22"/>
        </w:rPr>
        <w:t xml:space="preserve">Bijlage: </w:t>
      </w:r>
      <w:r>
        <w:rPr>
          <w:rFonts w:ascii="Avenir Book" w:hAnsi="Avenir Book"/>
          <w:sz w:val="22"/>
          <w:szCs w:val="22"/>
        </w:rPr>
        <w:t>M</w:t>
      </w:r>
      <w:r w:rsidRPr="00824D7D">
        <w:rPr>
          <w:rFonts w:ascii="Avenir Book" w:hAnsi="Avenir Book"/>
          <w:sz w:val="22"/>
          <w:szCs w:val="22"/>
        </w:rPr>
        <w:t xml:space="preserve">ail van NCMEC aan Stichting Misbruikt! over het </w:t>
      </w:r>
      <w:r>
        <w:rPr>
          <w:rFonts w:ascii="Avenir Book" w:hAnsi="Avenir Book"/>
          <w:sz w:val="22"/>
          <w:szCs w:val="22"/>
        </w:rPr>
        <w:t>door hen online volgen van een half dozijn series met</w:t>
      </w:r>
      <w:r w:rsidRPr="00824D7D">
        <w:rPr>
          <w:rFonts w:ascii="Avenir Book" w:hAnsi="Avenir Book"/>
          <w:sz w:val="22"/>
          <w:szCs w:val="22"/>
        </w:rPr>
        <w:t xml:space="preserve"> ritueel misbruik</w:t>
      </w:r>
      <w:r>
        <w:rPr>
          <w:rFonts w:ascii="Avenir Book" w:hAnsi="Avenir Book"/>
          <w:sz w:val="22"/>
          <w:szCs w:val="22"/>
        </w:rPr>
        <w:t xml:space="preserve"> waar kinderen bij betrokken zijn</w:t>
      </w:r>
      <w:r w:rsidRPr="00824D7D">
        <w:rPr>
          <w:rFonts w:ascii="Avenir Book" w:hAnsi="Avenir Book"/>
          <w:sz w:val="22"/>
          <w:szCs w:val="22"/>
        </w:rPr>
        <w:t>.</w:t>
      </w:r>
    </w:p>
    <w:sectPr w:rsidR="00824D7D" w:rsidRPr="00824D7D" w:rsidSect="008D40D6">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4E62" w14:textId="77777777" w:rsidR="00B405BD" w:rsidRDefault="00B405BD" w:rsidP="00883BF7">
      <w:r>
        <w:separator/>
      </w:r>
    </w:p>
  </w:endnote>
  <w:endnote w:type="continuationSeparator" w:id="0">
    <w:p w14:paraId="0E6B0C73" w14:textId="77777777" w:rsidR="00B405BD" w:rsidRDefault="00B405BD" w:rsidP="0088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39049160"/>
      <w:docPartObj>
        <w:docPartGallery w:val="Page Numbers (Bottom of Page)"/>
        <w:docPartUnique/>
      </w:docPartObj>
    </w:sdtPr>
    <w:sdtEndPr>
      <w:rPr>
        <w:rStyle w:val="Paginanummer"/>
      </w:rPr>
    </w:sdtEndPr>
    <w:sdtContent>
      <w:p w14:paraId="1A375500" w14:textId="2EC8383B" w:rsidR="006D79BB" w:rsidRDefault="006D79BB" w:rsidP="00391B0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3DADAD0" w14:textId="77777777" w:rsidR="006D79BB" w:rsidRDefault="006D79BB" w:rsidP="006D79B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36813898"/>
      <w:docPartObj>
        <w:docPartGallery w:val="Page Numbers (Bottom of Page)"/>
        <w:docPartUnique/>
      </w:docPartObj>
    </w:sdtPr>
    <w:sdtEndPr>
      <w:rPr>
        <w:rStyle w:val="Paginanummer"/>
      </w:rPr>
    </w:sdtEndPr>
    <w:sdtContent>
      <w:p w14:paraId="2B44440C" w14:textId="593467FB" w:rsidR="006D79BB" w:rsidRDefault="006D79BB" w:rsidP="00391B0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635A865" w14:textId="6B044649" w:rsidR="00883BF7" w:rsidRDefault="00883BF7" w:rsidP="006D79BB">
    <w:pPr>
      <w:pStyle w:val="Voettekst"/>
      <w:ind w:right="360"/>
    </w:pPr>
    <w:r w:rsidRPr="002D5D75">
      <w:rPr>
        <w:color w:val="4472C4" w:themeColor="accent1"/>
      </w:rPr>
      <w:t>Stichting Misbruikt!</w:t>
    </w:r>
    <w:r>
      <w:rPr>
        <w:color w:val="4472C4" w:themeColor="accent1"/>
      </w:rPr>
      <w:t xml:space="preserve">                         </w:t>
    </w:r>
    <w:r w:rsidRPr="002D5D75">
      <w:rPr>
        <w:color w:val="4472C4" w:themeColor="accent1"/>
      </w:rPr>
      <w:t>KvK 81730683</w:t>
    </w:r>
    <w:r w:rsidR="006D79BB">
      <w:rPr>
        <w:color w:val="4472C4" w:themeColor="accent1"/>
      </w:rPr>
      <w:t xml:space="preserve">               </w:t>
    </w:r>
    <w:r w:rsidRPr="002D5D75">
      <w:rPr>
        <w:color w:val="4472C4" w:themeColor="accent1"/>
      </w:rPr>
      <w:t>IBAN: NL16SNSB8834128109</w:t>
    </w:r>
    <w:r>
      <w:rPr>
        <w:color w:val="4472C4" w:themeColor="accent1"/>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C834" w14:textId="77777777" w:rsidR="00B405BD" w:rsidRDefault="00B405BD" w:rsidP="00883BF7">
      <w:r>
        <w:separator/>
      </w:r>
    </w:p>
  </w:footnote>
  <w:footnote w:type="continuationSeparator" w:id="0">
    <w:p w14:paraId="1D4276B6" w14:textId="77777777" w:rsidR="00B405BD" w:rsidRDefault="00B405BD" w:rsidP="0088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116C4"/>
    <w:multiLevelType w:val="hybridMultilevel"/>
    <w:tmpl w:val="AA9A627C"/>
    <w:lvl w:ilvl="0" w:tplc="9BACBCAA">
      <w:start w:val="1"/>
      <w:numFmt w:val="decimal"/>
      <w:lvlText w:val="%1."/>
      <w:lvlJc w:val="left"/>
      <w:pPr>
        <w:ind w:left="1060" w:hanging="360"/>
      </w:pPr>
      <w:rPr>
        <w:rFonts w:hint="default"/>
        <w:b/>
        <w:bCs/>
        <w:i/>
        <w:iCs/>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 w15:restartNumberingAfterBreak="0">
    <w:nsid w:val="5D7462DA"/>
    <w:multiLevelType w:val="hybridMultilevel"/>
    <w:tmpl w:val="3DA40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4C"/>
    <w:rsid w:val="00074264"/>
    <w:rsid w:val="0012247D"/>
    <w:rsid w:val="00150B36"/>
    <w:rsid w:val="00320563"/>
    <w:rsid w:val="003D6F4C"/>
    <w:rsid w:val="003F1174"/>
    <w:rsid w:val="004B36AC"/>
    <w:rsid w:val="004B38C5"/>
    <w:rsid w:val="00501B54"/>
    <w:rsid w:val="0061550F"/>
    <w:rsid w:val="006D79BB"/>
    <w:rsid w:val="00707062"/>
    <w:rsid w:val="00824D7D"/>
    <w:rsid w:val="00883BF7"/>
    <w:rsid w:val="008D40D6"/>
    <w:rsid w:val="008E2067"/>
    <w:rsid w:val="00922244"/>
    <w:rsid w:val="00B405BD"/>
    <w:rsid w:val="00DF1158"/>
    <w:rsid w:val="00FE10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ACB968"/>
  <w15:chartTrackingRefBased/>
  <w15:docId w15:val="{96E531EA-7A05-EC47-8DEC-967B9271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F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6F4C"/>
    <w:rPr>
      <w:color w:val="0563C1" w:themeColor="hyperlink"/>
      <w:u w:val="single"/>
    </w:rPr>
  </w:style>
  <w:style w:type="paragraph" w:styleId="Lijstalinea">
    <w:name w:val="List Paragraph"/>
    <w:basedOn w:val="Standaard"/>
    <w:uiPriority w:val="34"/>
    <w:qFormat/>
    <w:rsid w:val="003D6F4C"/>
    <w:pPr>
      <w:spacing w:after="3" w:line="270" w:lineRule="auto"/>
      <w:ind w:left="720" w:hanging="10"/>
      <w:contextualSpacing/>
      <w:jc w:val="both"/>
    </w:pPr>
    <w:rPr>
      <w:rFonts w:ascii="Times New Roman" w:eastAsia="Times New Roman" w:hAnsi="Times New Roman" w:cs="Times New Roman"/>
      <w:color w:val="171715"/>
      <w:sz w:val="20"/>
      <w:lang w:eastAsia="nl-NL" w:bidi="nl-NL"/>
    </w:rPr>
  </w:style>
  <w:style w:type="character" w:styleId="Verwijzingopmerking">
    <w:name w:val="annotation reference"/>
    <w:basedOn w:val="Standaardalinea-lettertype"/>
    <w:uiPriority w:val="99"/>
    <w:semiHidden/>
    <w:unhideWhenUsed/>
    <w:rsid w:val="003D6F4C"/>
    <w:rPr>
      <w:sz w:val="16"/>
      <w:szCs w:val="16"/>
    </w:rPr>
  </w:style>
  <w:style w:type="paragraph" w:styleId="Tekstopmerking">
    <w:name w:val="annotation text"/>
    <w:basedOn w:val="Standaard"/>
    <w:link w:val="TekstopmerkingChar"/>
    <w:uiPriority w:val="99"/>
    <w:semiHidden/>
    <w:unhideWhenUsed/>
    <w:rsid w:val="003D6F4C"/>
    <w:rPr>
      <w:sz w:val="20"/>
      <w:szCs w:val="20"/>
    </w:rPr>
  </w:style>
  <w:style w:type="character" w:customStyle="1" w:styleId="TekstopmerkingChar">
    <w:name w:val="Tekst opmerking Char"/>
    <w:basedOn w:val="Standaardalinea-lettertype"/>
    <w:link w:val="Tekstopmerking"/>
    <w:uiPriority w:val="99"/>
    <w:semiHidden/>
    <w:rsid w:val="003D6F4C"/>
    <w:rPr>
      <w:sz w:val="20"/>
      <w:szCs w:val="20"/>
    </w:rPr>
  </w:style>
  <w:style w:type="character" w:styleId="GevolgdeHyperlink">
    <w:name w:val="FollowedHyperlink"/>
    <w:basedOn w:val="Standaardalinea-lettertype"/>
    <w:uiPriority w:val="99"/>
    <w:semiHidden/>
    <w:unhideWhenUsed/>
    <w:rsid w:val="003D6F4C"/>
    <w:rPr>
      <w:color w:val="954F72" w:themeColor="followedHyperlink"/>
      <w:u w:val="single"/>
    </w:rPr>
  </w:style>
  <w:style w:type="paragraph" w:styleId="Ballontekst">
    <w:name w:val="Balloon Text"/>
    <w:basedOn w:val="Standaard"/>
    <w:link w:val="BallontekstChar"/>
    <w:uiPriority w:val="99"/>
    <w:semiHidden/>
    <w:unhideWhenUsed/>
    <w:rsid w:val="003D6F4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D6F4C"/>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150B36"/>
    <w:rPr>
      <w:b/>
      <w:bCs/>
    </w:rPr>
  </w:style>
  <w:style w:type="character" w:customStyle="1" w:styleId="OnderwerpvanopmerkingChar">
    <w:name w:val="Onderwerp van opmerking Char"/>
    <w:basedOn w:val="TekstopmerkingChar"/>
    <w:link w:val="Onderwerpvanopmerking"/>
    <w:uiPriority w:val="99"/>
    <w:semiHidden/>
    <w:rsid w:val="00150B36"/>
    <w:rPr>
      <w:b/>
      <w:bCs/>
      <w:sz w:val="20"/>
      <w:szCs w:val="20"/>
    </w:rPr>
  </w:style>
  <w:style w:type="character" w:styleId="Onopgelostemelding">
    <w:name w:val="Unresolved Mention"/>
    <w:basedOn w:val="Standaardalinea-lettertype"/>
    <w:uiPriority w:val="99"/>
    <w:semiHidden/>
    <w:unhideWhenUsed/>
    <w:rsid w:val="00150B36"/>
    <w:rPr>
      <w:color w:val="605E5C"/>
      <w:shd w:val="clear" w:color="auto" w:fill="E1DFDD"/>
    </w:rPr>
  </w:style>
  <w:style w:type="paragraph" w:styleId="Koptekst">
    <w:name w:val="header"/>
    <w:basedOn w:val="Standaard"/>
    <w:link w:val="KoptekstChar"/>
    <w:uiPriority w:val="99"/>
    <w:unhideWhenUsed/>
    <w:rsid w:val="00883BF7"/>
    <w:pPr>
      <w:tabs>
        <w:tab w:val="center" w:pos="4536"/>
        <w:tab w:val="right" w:pos="9072"/>
      </w:tabs>
    </w:pPr>
  </w:style>
  <w:style w:type="character" w:customStyle="1" w:styleId="KoptekstChar">
    <w:name w:val="Koptekst Char"/>
    <w:basedOn w:val="Standaardalinea-lettertype"/>
    <w:link w:val="Koptekst"/>
    <w:uiPriority w:val="99"/>
    <w:rsid w:val="00883BF7"/>
  </w:style>
  <w:style w:type="paragraph" w:styleId="Voettekst">
    <w:name w:val="footer"/>
    <w:basedOn w:val="Standaard"/>
    <w:link w:val="VoettekstChar"/>
    <w:uiPriority w:val="99"/>
    <w:unhideWhenUsed/>
    <w:rsid w:val="00883BF7"/>
    <w:pPr>
      <w:tabs>
        <w:tab w:val="center" w:pos="4536"/>
        <w:tab w:val="right" w:pos="9072"/>
      </w:tabs>
    </w:pPr>
  </w:style>
  <w:style w:type="character" w:customStyle="1" w:styleId="VoettekstChar">
    <w:name w:val="Voettekst Char"/>
    <w:basedOn w:val="Standaardalinea-lettertype"/>
    <w:link w:val="Voettekst"/>
    <w:uiPriority w:val="99"/>
    <w:rsid w:val="00883BF7"/>
  </w:style>
  <w:style w:type="character" w:styleId="Paginanummer">
    <w:name w:val="page number"/>
    <w:basedOn w:val="Standaardalinea-lettertype"/>
    <w:uiPriority w:val="99"/>
    <w:semiHidden/>
    <w:unhideWhenUsed/>
    <w:rsid w:val="006D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verheid.nl/documenten/ronl-8910af043977be5f54da54653af4271ce0fdef23/pdf" TargetMode="External"/><Relationship Id="rId13" Type="http://schemas.openxmlformats.org/officeDocument/2006/relationships/hyperlink" Target="https://misbruikt.nl/wp-content/uploads/2023/10/5-Brief-van-stichting-Misbruikt-aan-de-Ministers-van-JenV-inzake-de-kabinetsreactie-op-de-onderzoeken-Commissie-Hendriks-en-LEBZ-dd.-30-juni-2023.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isbruikt.nl/wp-content/uploads/2023/10/4-tk-brief-minister-jenv-reactie-onderzoeken-georganiseerd-sadistisch-misbruik-en-landelijke-expertisegroep-bijzondere-zedenzaken.pdf" TargetMode="External"/><Relationship Id="rId17" Type="http://schemas.openxmlformats.org/officeDocument/2006/relationships/hyperlink" Target="https://www.theepochtimes.com/11-face-trial-in-scotland-over-satanic-child-abuse-allegations_4637876.html)." TargetMode="External"/><Relationship Id="rId2" Type="http://schemas.openxmlformats.org/officeDocument/2006/relationships/styles" Target="styles.xml"/><Relationship Id="rId16" Type="http://schemas.openxmlformats.org/officeDocument/2006/relationships/hyperlink" Target="https://www.vice.com/en/article/7kxjnz/the-vile-sextortion-and-torture-ring-where-kids-target-ki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bruikt.nl/wp-content/uploads/2023/10/Reactie-van-stichting-Misbruikt-op-het-onderzoeksrapport-Onderzoek-taken-en-taakuitvoering-LEBZ.pdf" TargetMode="External"/><Relationship Id="rId5" Type="http://schemas.openxmlformats.org/officeDocument/2006/relationships/footnotes" Target="footnotes.xml"/><Relationship Id="rId15" Type="http://schemas.openxmlformats.org/officeDocument/2006/relationships/hyperlink" Target="https://www.missingkids.org/home" TargetMode="External"/><Relationship Id="rId10" Type="http://schemas.openxmlformats.org/officeDocument/2006/relationships/hyperlink" Target="https://misbruikt.nl/wp-content/uploads/2022/12/Rapport_St-Misbruikt_DEF.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isbruikt.nl/wp-content/uploads/2023/10/2-tk-bijlage-1-rapport-wodc-onderzoek-taken-lebz.pdf" TargetMode="External"/><Relationship Id="rId14" Type="http://schemas.openxmlformats.org/officeDocument/2006/relationships/hyperlink" Target="https://www.webiq.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1588</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Freriks</dc:creator>
  <cp:keywords/>
  <dc:description/>
  <cp:lastModifiedBy>Miranda Freriks</cp:lastModifiedBy>
  <cp:revision>2</cp:revision>
  <dcterms:created xsi:type="dcterms:W3CDTF">2024-02-29T18:29:00Z</dcterms:created>
  <dcterms:modified xsi:type="dcterms:W3CDTF">2024-02-29T18:29:00Z</dcterms:modified>
</cp:coreProperties>
</file>